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53F58">
        <w:rPr>
          <w:sz w:val="28"/>
          <w:szCs w:val="28"/>
        </w:rPr>
        <w:t>77307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53F58">
        <w:rPr>
          <w:rFonts w:ascii="Times New Roman" w:hAnsi="Times New Roman" w:cs="Times New Roman"/>
          <w:sz w:val="28"/>
          <w:szCs w:val="28"/>
        </w:rPr>
        <w:t>29.11.2018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2346F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E600A4" w:rsidRDefault="00D53F58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"Сплик"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2346F9" w:rsidRDefault="00D53F5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346F9">
              <w:rPr>
                <w:sz w:val="28"/>
                <w:szCs w:val="28"/>
              </w:rPr>
              <w:t xml:space="preserve">456612, Челябинская обл., г Копейск, </w:t>
            </w:r>
            <w:proofErr w:type="gramStart"/>
            <w:r w:rsidRPr="002346F9">
              <w:rPr>
                <w:sz w:val="28"/>
                <w:szCs w:val="28"/>
              </w:rPr>
              <w:t>ул</w:t>
            </w:r>
            <w:proofErr w:type="gramEnd"/>
            <w:r w:rsidRPr="002346F9">
              <w:rPr>
                <w:sz w:val="28"/>
                <w:szCs w:val="28"/>
              </w:rPr>
              <w:t xml:space="preserve"> Кемеровская д 22</w:t>
            </w:r>
            <w:r w:rsidR="00D342DA" w:rsidRPr="002346F9">
              <w:rPr>
                <w:sz w:val="28"/>
                <w:szCs w:val="28"/>
              </w:rPr>
              <w:t xml:space="preserve">, ОГРН </w:t>
            </w:r>
            <w:r w:rsidRPr="002346F9">
              <w:rPr>
                <w:sz w:val="28"/>
                <w:szCs w:val="28"/>
              </w:rPr>
              <w:t>1027400778910</w:t>
            </w:r>
            <w:r w:rsidR="00D342DA" w:rsidRPr="002346F9">
              <w:rPr>
                <w:sz w:val="28"/>
                <w:szCs w:val="28"/>
              </w:rPr>
              <w:t xml:space="preserve">, ИНН </w:t>
            </w:r>
            <w:r w:rsidRPr="002346F9">
              <w:rPr>
                <w:sz w:val="28"/>
                <w:szCs w:val="28"/>
              </w:rPr>
              <w:t>7411016257</w:t>
            </w:r>
            <w:r w:rsidR="00D342DA" w:rsidRPr="002346F9">
              <w:rPr>
                <w:sz w:val="28"/>
                <w:szCs w:val="28"/>
              </w:rPr>
              <w:t>.</w:t>
            </w:r>
          </w:p>
          <w:p w:rsidR="00D342DA" w:rsidRPr="002346F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2346F9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53F58" w:rsidRDefault="00D53F5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Белов Василий Георгиевич</w:t>
            </w:r>
          </w:p>
          <w:p w:rsidR="00D342DA" w:rsidRPr="002346F9" w:rsidRDefault="00D53F5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2346F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2346F9" w:rsidRDefault="00D53F5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346F9">
              <w:rPr>
                <w:sz w:val="28"/>
                <w:szCs w:val="28"/>
              </w:rPr>
              <w:t>Арбитражный суд Челябинской области</w:t>
            </w:r>
            <w:r w:rsidR="00D342DA" w:rsidRPr="002346F9">
              <w:rPr>
                <w:sz w:val="28"/>
                <w:szCs w:val="28"/>
              </w:rPr>
              <w:t xml:space="preserve">, дело о банкротстве </w:t>
            </w:r>
            <w:r w:rsidRPr="002346F9">
              <w:rPr>
                <w:sz w:val="28"/>
                <w:szCs w:val="28"/>
              </w:rPr>
              <w:t>А76- 31932/2017</w:t>
            </w:r>
          </w:p>
        </w:tc>
      </w:tr>
      <w:tr w:rsidR="00D342DA" w:rsidRPr="002346F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2346F9" w:rsidRDefault="00D53F5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Челябинской области</w:t>
            </w:r>
            <w:r w:rsidR="00D342DA"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31.05.2018</w:t>
            </w:r>
            <w:r w:rsidR="00D342DA"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53F58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Нежилое здание проходной, назначение: коммунально-бытовое. Площадь: общая 9,8 кв.м., инвентарный номер: 16334. Литер: Д. Этажность: 1,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расположенное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адресу: Россия, Челябинская область,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Копейск, ул. Кемеровская, 22, кадастровый номер 74:30:0104009:398. Земельный участок. Категория земель: земли населенных пунктов  для производственной деятельности. Площадь: 15,00 кв.м.,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расположенный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Россия, Челябинская область, г. Копейск, ул.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Кемеровская, 22, кадастровый (или условный) номер 74:30:0104009:259 . Нежилое здание - цех литой обуви, назначение: производственное.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Площадь: общая 755,2 кв.м., инвентарный номер: 16334. Литер: Е. Этажность: 1,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расположенное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адресу: Россия, Челябинская область,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Копейск, ул. Кемеровская, 22, кадастровый номер 74:30:0104009:444. Земельный участок. Категория земель: земли населенных пунктов  для производственной деятельности. Площадь: 758,00 кв.м.,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расположенный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адресу: Россия, Челябинская область,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Копейск, ул. Кемеровская, 22, кадастровый (или условный) номер 74:30:0104009:261.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53F5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D53F58">
              <w:rPr>
                <w:sz w:val="28"/>
                <w:szCs w:val="28"/>
              </w:rPr>
              <w:t>22.10.2018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53F58">
              <w:rPr>
                <w:sz w:val="28"/>
                <w:szCs w:val="28"/>
              </w:rPr>
              <w:t>26.11.2018 г. в 08:00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53F58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торгах зарегистрироваться на ЭТП оператора (www.lot-online.ru). Подача заявки на участие в торгах - посредством штатного интерфейса закрытой части электронной торговой площадки в форме электронного документа, подписанного ЭЦП заявителя. </w:t>
            </w:r>
            <w:proofErr w:type="gramStart"/>
            <w:r>
              <w:rPr>
                <w:bCs/>
                <w:sz w:val="28"/>
                <w:szCs w:val="28"/>
              </w:rPr>
              <w:t xml:space="preserve">Заявка </w:t>
            </w:r>
            <w:r>
              <w:rPr>
                <w:bCs/>
                <w:sz w:val="28"/>
                <w:szCs w:val="28"/>
              </w:rPr>
              <w:lastRenderedPageBreak/>
              <w:t>должна содержать: - наименование, организационно-правовую форму, место нахождения, почтовый адрес (для юр. лица) заявителя; - ФИО, паспортные данные, сведения о месте жительства (для физ. лица) заявителя; - номер конт. тел., адрес эл. почты, ИНН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- сведения об отсутствии или наличии заинтересованности заявителя по отношению к должнику, кредиторам, К.У. и характере этой заинтересованности, сведения об участии в капитале заявителя К.У. или СРО, членом которой </w:t>
            </w:r>
            <w:proofErr w:type="gramStart"/>
            <w:r>
              <w:rPr>
                <w:bCs/>
                <w:sz w:val="28"/>
                <w:szCs w:val="28"/>
              </w:rPr>
              <w:t>является К.У. К заявке должны</w:t>
            </w:r>
            <w:proofErr w:type="gramEnd"/>
            <w:r>
              <w:rPr>
                <w:bCs/>
                <w:sz w:val="28"/>
                <w:szCs w:val="28"/>
              </w:rPr>
              <w:t xml:space="preserve"> прилагаться: - обязательства заявителя соблюдать требования, указанные в сообщении о проведении торгов; </w:t>
            </w:r>
            <w:proofErr w:type="gramStart"/>
            <w:r>
              <w:rPr>
                <w:bCs/>
                <w:sz w:val="28"/>
                <w:szCs w:val="28"/>
              </w:rPr>
              <w:t>действительная на день предост. заявки выписка из ЕГРЮЛ (для юр. лица), выписка из ЕГРИП (для ИП), или нотариально заверенная копия такой выписки; копия документа, удостоверяющего личность (для физ. лица); - надлежащим образом заверенный перевод на русский язык документов о госрегистрации юрид. лица или физ. лица в качестве ИП в соответствии с законодательством соответствующего государства (для иностранного лица);</w:t>
            </w:r>
            <w:proofErr w:type="gramEnd"/>
            <w:r>
              <w:rPr>
                <w:bCs/>
                <w:sz w:val="28"/>
                <w:szCs w:val="28"/>
              </w:rPr>
              <w:t xml:space="preserve"> - копия документа, подтверждающего полномочия лица на подписание заявки от имени заявителя.</w:t>
            </w:r>
            <w:proofErr w:type="gramStart"/>
            <w:r>
              <w:rPr>
                <w:bCs/>
                <w:sz w:val="28"/>
                <w:szCs w:val="28"/>
              </w:rPr>
              <w:t xml:space="preserve"> .</w:t>
            </w:r>
            <w:proofErr w:type="gramEnd"/>
            <w:r>
              <w:rPr>
                <w:bCs/>
                <w:sz w:val="28"/>
                <w:szCs w:val="28"/>
              </w:rPr>
              <w:t xml:space="preserve"> Решение К.У. об определении участников торгов принимается в день окончания срока представления заявок на участие в торгах и оформляется протоколом об определении участников торгов.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2346F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53F5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D53F58" w:rsidRDefault="00D53F5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742 500.00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2346F9" w:rsidRDefault="00D53F5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346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должен быть перечислен не позднее 18.00 ч. 26.11.2018 г. Задаток вносится на спец. счет по реквизитам: Получатель: ООО «Сплик», ИНН </w:t>
            </w:r>
            <w:r w:rsidRPr="002346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7411016257, КПП 741101001, ОГРН 1027400778910, р/с 40702810572000025131 в ПАО «Сбербанк РФ» к/с 30101810300000000620, БИК 047501620.</w:t>
            </w:r>
            <w:r w:rsidR="00D342DA" w:rsidRPr="002346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2346F9" w:rsidRDefault="00D53F58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2346F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Получатель: ООО «Сплик», ИНН 7411016257, КПП 741101001, ОГРН 1027400778910, р/с 40702810572000025131 в ПАО «Сбербанк РФ» к/с 30101810300000000620, БИК 047501620.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53F58" w:rsidRDefault="00D53F5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4 950 000.00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53F58" w:rsidRDefault="00D53F5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247 500.00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2346F9" w:rsidRDefault="00D53F5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аукциона признается участник, предложивший в ходе аукциона наиболее высокую цену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53F5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Решение К.У.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К.У.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предмета торгов. В </w:t>
            </w:r>
            <w:proofErr w:type="gramStart"/>
            <w:r>
              <w:rPr>
                <w:color w:val="auto"/>
                <w:sz w:val="28"/>
                <w:szCs w:val="28"/>
              </w:rPr>
              <w:t>случае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отказа или уклонения победителя торгов от подписания данного договора в течение пяти дней с даты получения указанного предложения К.У. - внесенный задаток </w:t>
            </w:r>
            <w:r>
              <w:rPr>
                <w:color w:val="auto"/>
                <w:sz w:val="28"/>
                <w:szCs w:val="28"/>
              </w:rPr>
              <w:lastRenderedPageBreak/>
              <w:t>ему не возвращается.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53F5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Решение К.У.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К.У.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предмета торгов. В </w:t>
            </w:r>
            <w:proofErr w:type="gramStart"/>
            <w:r>
              <w:rPr>
                <w:color w:val="auto"/>
                <w:sz w:val="28"/>
                <w:szCs w:val="28"/>
              </w:rPr>
              <w:t>случае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отказа или уклонения победителя торгов от подписания данного договора в течение пяти дней с даты получения указанного предложения К.У. - внесенный задаток ему не возвращается.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346F9" w:rsidRDefault="00D53F5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Оплата стоимости имущества производится в течение 30 (Тридцати) дней с момента подписания договора по рекв.: - Получатель: ООО «Сплик», ИНН 7411016257, КПП 741101001, ОГРН 1027400778910 </w:t>
            </w:r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color w:val="auto"/>
                <w:sz w:val="28"/>
                <w:szCs w:val="28"/>
              </w:rPr>
              <w:t>/с 40702810272000025130 в ПАО «Сбербанк РФ» к/с 30101810300000000620, БИК 047501620.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D53F58"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Белов Василий Георгиевич</w:t>
            </w:r>
            <w:r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53F58"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745300392458</w:t>
            </w:r>
            <w:r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D53F58" w:rsidRPr="0023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454016, г. Челябинск, ул. </w:t>
            </w:r>
            <w:r w:rsidR="00D53F5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Университетская Набережная д. 40, кв. 67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D53F5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+79048038353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D53F5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7974771@mail.ru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</w:t>
            </w:r>
            <w:r w:rsidRPr="001D2D62">
              <w:rPr>
                <w:sz w:val="28"/>
                <w:szCs w:val="28"/>
              </w:rPr>
              <w:lastRenderedPageBreak/>
              <w:t>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53F58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20.10.2018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346F9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53F58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9021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 Windows</cp:lastModifiedBy>
  <cp:revision>2</cp:revision>
  <cp:lastPrinted>2010-11-10T12:05:00Z</cp:lastPrinted>
  <dcterms:created xsi:type="dcterms:W3CDTF">2018-10-18T07:50:00Z</dcterms:created>
  <dcterms:modified xsi:type="dcterms:W3CDTF">2018-10-18T07:50:00Z</dcterms:modified>
</cp:coreProperties>
</file>