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99" w:rsidRPr="00C02F87" w:rsidRDefault="002D2DFF" w:rsidP="00C02F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F87">
        <w:rPr>
          <w:rFonts w:ascii="Times New Roman" w:hAnsi="Times New Roman" w:cs="Times New Roman"/>
          <w:sz w:val="24"/>
          <w:szCs w:val="24"/>
        </w:rPr>
        <w:t>Организатор торго</w:t>
      </w:r>
      <w:r w:rsidR="007568C6">
        <w:rPr>
          <w:rFonts w:ascii="Times New Roman" w:hAnsi="Times New Roman" w:cs="Times New Roman"/>
          <w:sz w:val="24"/>
          <w:szCs w:val="24"/>
        </w:rPr>
        <w:t xml:space="preserve">в – конкурсный управляющий ООО </w:t>
      </w:r>
      <w:proofErr w:type="spellStart"/>
      <w:r w:rsidR="007568C6">
        <w:rPr>
          <w:rFonts w:ascii="Times New Roman" w:hAnsi="Times New Roman" w:cs="Times New Roman"/>
          <w:sz w:val="24"/>
          <w:szCs w:val="24"/>
        </w:rPr>
        <w:t>Аккарт</w:t>
      </w:r>
      <w:proofErr w:type="spellEnd"/>
      <w:r w:rsidRPr="00C02F87">
        <w:rPr>
          <w:rFonts w:ascii="Times New Roman" w:hAnsi="Times New Roman" w:cs="Times New Roman"/>
          <w:sz w:val="24"/>
          <w:szCs w:val="24"/>
        </w:rPr>
        <w:t xml:space="preserve"> (353823, </w:t>
      </w:r>
      <w:r w:rsidRPr="00D06B41">
        <w:rPr>
          <w:rFonts w:ascii="Times New Roman" w:hAnsi="Times New Roman" w:cs="Times New Roman"/>
          <w:sz w:val="24"/>
          <w:szCs w:val="24"/>
        </w:rPr>
        <w:t xml:space="preserve">Краснодарский край, Красноармейский р-н, </w:t>
      </w:r>
      <w:proofErr w:type="spellStart"/>
      <w:r w:rsidRPr="00D06B41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D0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B41">
        <w:rPr>
          <w:rFonts w:ascii="Times New Roman" w:hAnsi="Times New Roman" w:cs="Times New Roman"/>
          <w:sz w:val="24"/>
          <w:szCs w:val="24"/>
        </w:rPr>
        <w:t>Марьянская</w:t>
      </w:r>
      <w:proofErr w:type="spellEnd"/>
      <w:r w:rsidRPr="00D06B41">
        <w:rPr>
          <w:rFonts w:ascii="Times New Roman" w:hAnsi="Times New Roman" w:cs="Times New Roman"/>
          <w:sz w:val="24"/>
          <w:szCs w:val="24"/>
        </w:rPr>
        <w:t>, ул. Комсомольская, д.120, ИНН 2336001605, ОГРН 1022304034015, решением Арбитражного суда Краснодарского края от 18.01.17г. по делу №А32-25196/2015 56/75-Б признано несостоятельным (банкротом), открыто конкурсное производство) - Пономарев Алексей Юрьевич (ИНН 366601457960, СНИЛС 064-720-52147, e-</w:t>
      </w:r>
      <w:proofErr w:type="spellStart"/>
      <w:r w:rsidRPr="00D06B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06B41">
        <w:rPr>
          <w:rFonts w:ascii="Times New Roman" w:hAnsi="Times New Roman" w:cs="Times New Roman"/>
          <w:sz w:val="24"/>
          <w:szCs w:val="24"/>
        </w:rPr>
        <w:t>: ponomarev.alexey@bk.ru; тел. 8(473)272-71-93; адрес для корреспонденции: 394030, г. Воронеж, ул. Кропоткина, 10; член Ассоциации «МСОПАУ» (125362, г. Москва, ул. Вишневая, д. 5, ОГРН 1027701024878, ИНН 7701321710) сообщает</w:t>
      </w:r>
      <w:r w:rsidR="00D06B41" w:rsidRPr="00D06B41">
        <w:rPr>
          <w:rFonts w:ascii="Times New Roman" w:hAnsi="Times New Roman" w:cs="Times New Roman"/>
          <w:sz w:val="24"/>
          <w:szCs w:val="24"/>
        </w:rPr>
        <w:t xml:space="preserve"> о проведении н</w:t>
      </w:r>
      <w:r w:rsidRPr="00D06B41">
        <w:rPr>
          <w:rFonts w:ascii="Times New Roman" w:hAnsi="Times New Roman" w:cs="Times New Roman"/>
          <w:sz w:val="24"/>
          <w:szCs w:val="24"/>
        </w:rPr>
        <w:t xml:space="preserve">а </w:t>
      </w:r>
      <w:r w:rsidR="00D06B41" w:rsidRPr="00D06B41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Pr="00D06B41">
        <w:rPr>
          <w:rFonts w:ascii="Times New Roman" w:hAnsi="Times New Roman" w:cs="Times New Roman"/>
          <w:sz w:val="24"/>
          <w:szCs w:val="24"/>
        </w:rPr>
        <w:t xml:space="preserve"> площадке АО Российский аукционный дом»</w:t>
      </w:r>
      <w:r w:rsidR="007568C6">
        <w:rPr>
          <w:rFonts w:ascii="Times New Roman" w:hAnsi="Times New Roman" w:cs="Times New Roman"/>
          <w:sz w:val="24"/>
          <w:szCs w:val="24"/>
        </w:rPr>
        <w:t xml:space="preserve"> </w:t>
      </w:r>
      <w:r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c 10.00ч. 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20.11</w:t>
      </w:r>
      <w:r w:rsidRPr="005F177E">
        <w:rPr>
          <w:rFonts w:ascii="Times New Roman" w:hAnsi="Times New Roman" w:cs="Times New Roman"/>
          <w:sz w:val="24"/>
          <w:szCs w:val="24"/>
          <w:highlight w:val="yellow"/>
        </w:rPr>
        <w:t>.18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г</w:t>
      </w:r>
      <w:r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по 17.00ч. 1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Pr="005F177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Pr="005F177E">
        <w:rPr>
          <w:rFonts w:ascii="Times New Roman" w:hAnsi="Times New Roman" w:cs="Times New Roman"/>
          <w:sz w:val="24"/>
          <w:szCs w:val="24"/>
          <w:highlight w:val="yellow"/>
        </w:rPr>
        <w:t>.18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г</w:t>
      </w:r>
      <w:r w:rsidR="00247BE1" w:rsidRPr="00D06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B41" w:rsidRPr="00D06B41">
        <w:rPr>
          <w:rFonts w:ascii="Times New Roman" w:hAnsi="Times New Roman" w:cs="Times New Roman"/>
          <w:sz w:val="24"/>
          <w:szCs w:val="24"/>
        </w:rPr>
        <w:t xml:space="preserve">открытых торгов посредством публичного предложения </w:t>
      </w:r>
      <w:r w:rsidRPr="00D06B41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7568C6">
        <w:rPr>
          <w:rFonts w:ascii="Times New Roman" w:hAnsi="Times New Roman" w:cs="Times New Roman"/>
          <w:sz w:val="24"/>
          <w:szCs w:val="24"/>
        </w:rPr>
        <w:t xml:space="preserve">должника </w:t>
      </w:r>
      <w:r w:rsidR="006C61AD" w:rsidRPr="00D06B41">
        <w:rPr>
          <w:rFonts w:ascii="Times New Roman" w:hAnsi="Times New Roman" w:cs="Times New Roman"/>
          <w:b/>
          <w:sz w:val="24"/>
          <w:szCs w:val="24"/>
        </w:rPr>
        <w:t>Лот№1: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Полуавтомат ТР 201; Воздушно-отопительный агрегат СТД-300 (2,2*1000);Жидко топливный нагреватель ВU-290Е (4шт.); Компрессор PUMA (4 шт.); Мотопомпа; Тура; Счетчик ППО-25/1.6-СУ; Котел отопительный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Эван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Warmos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"; Компьютер (ноутбук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Dell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), тех/с – нерабочее; Компьютер (ноутбук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Toshiba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), тех/с – нерабочее; Компьютер (системный блок, монитор), тех/с – нерабочее; Кондиционер, тех/с – нерабочее (4шт.); Весы напольные 150 кг; Весы магазинные, т/с – нерабочее; Резервуар для канализации 3000 м3 (3шт.); Частотный преобразователь Е2-8300-025Н 18,5кВи 380В; Рация ММ1апй, т/с – нерабочее (4шт.); Агрегат воздушного отопления Термия-4500"; Пылесос; Тележка гидравлическая (5шт.); принтер, т/с – нерабочее; Телефон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Panasonic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, т/с – нерабочее (6шт.); Электрический калорифер, т/с – нерабочее (3шт.); стол письменный (10шт.); стул (16шт.); шкаф (10шт.); тумба в кабинете директора; стол письменный в кабинете директора; стол для совещаний в кабинете директора; сетевой блок; блок для сети интернет, т/с – нерабочее; пресс формы для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слотера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>, т/с – нерабочее (25 шт.); шкаф металлический (сейф); стеллаж навесной (4шт.).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310215" w:rsidRPr="005F177E">
        <w:rPr>
          <w:rFonts w:ascii="Times New Roman" w:hAnsi="Times New Roman" w:cs="Times New Roman"/>
          <w:sz w:val="24"/>
          <w:szCs w:val="24"/>
          <w:highlight w:val="yellow"/>
        </w:rPr>
        <w:t>Прием заявок и задатков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: c 10.00ч. 20.11.18г по 17.00ч. 19.12.18г.</w:t>
      </w:r>
      <w:r w:rsidR="007568C6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С 10.00ч. 2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>0.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11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.18г по 10.00ч. 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>5.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11.18</w:t>
      </w:r>
      <w:proofErr w:type="gramStart"/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г 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устанавливается</w:t>
      </w:r>
      <w:proofErr w:type="gramEnd"/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н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ачальная цена продажи 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-  </w:t>
      </w:r>
      <w:r w:rsidR="00D06B41" w:rsidRPr="005F177E">
        <w:rPr>
          <w:rFonts w:ascii="Times New Roman" w:hAnsi="Times New Roman" w:cs="Times New Roman"/>
          <w:sz w:val="24"/>
          <w:szCs w:val="24"/>
          <w:highlight w:val="yellow"/>
        </w:rPr>
        <w:t>205 218,62 руб. без НДС.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С 10.00ч. 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>5.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11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.18г по 10.00ч. 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15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>.18</w:t>
      </w:r>
      <w:proofErr w:type="gramStart"/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г  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каждые</w:t>
      </w:r>
      <w:proofErr w:type="gramEnd"/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5 дней  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цена продажи  снижается на </w:t>
      </w:r>
      <w:bookmarkStart w:id="0" w:name="_GoBack"/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30 782,79 </w:t>
      </w:r>
      <w:bookmarkEnd w:id="0"/>
      <w:r w:rsidR="007568C6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руб. 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С 10.00ч. 15.12.18г по 17.00ч. 19.12.18г</w:t>
      </w:r>
      <w:r w:rsidR="007568C6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устанавливается минимальная цена 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>продажи 51</w:t>
      </w:r>
      <w:r w:rsidR="007568C6" w:rsidRPr="005F177E">
        <w:rPr>
          <w:rFonts w:ascii="Times New Roman" w:hAnsi="Times New Roman" w:cs="Times New Roman"/>
          <w:sz w:val="24"/>
          <w:szCs w:val="24"/>
          <w:highlight w:val="yellow"/>
        </w:rPr>
        <w:t>304,66</w:t>
      </w:r>
      <w:r w:rsidR="005E2B1C" w:rsidRPr="005F177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83957" w:rsidRPr="005F177E">
        <w:rPr>
          <w:rFonts w:ascii="Times New Roman" w:hAnsi="Times New Roman" w:cs="Times New Roman"/>
          <w:sz w:val="24"/>
          <w:szCs w:val="24"/>
          <w:highlight w:val="yellow"/>
        </w:rPr>
        <w:t>руб. без НДС.</w:t>
      </w:r>
      <w:r w:rsidR="00D83957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Размер задатка - 20% от НЦП, действующей в определенный период продажи. Для участия в торгах необходимо уплатить задаток на р/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ООО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Аккарт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№40702810500390002926 в ПАО «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» г. Москва, БИК 044525600, к/с 30101810300000000600, зарегистрироваться на сайте lot-online.ru и подать заявку на участие в торгах. 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торгов. 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Заявка дол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жна соответствовать требованиям </w:t>
      </w:r>
      <w:r w:rsidR="006C61AD" w:rsidRPr="00D06B41">
        <w:rPr>
          <w:rFonts w:ascii="Times New Roman" w:hAnsi="Times New Roman" w:cs="Times New Roman"/>
          <w:sz w:val="24"/>
          <w:szCs w:val="24"/>
        </w:rPr>
        <w:t>п.11 ст.110 Закон</w:t>
      </w:r>
      <w:r w:rsidR="00310215" w:rsidRPr="00D06B41">
        <w:rPr>
          <w:rFonts w:ascii="Times New Roman" w:hAnsi="Times New Roman" w:cs="Times New Roman"/>
          <w:sz w:val="24"/>
          <w:szCs w:val="24"/>
        </w:rPr>
        <w:t>а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о банкротстве и Приказ</w:t>
      </w:r>
      <w:r w:rsidR="00310215" w:rsidRPr="00D06B41">
        <w:rPr>
          <w:rFonts w:ascii="Times New Roman" w:hAnsi="Times New Roman" w:cs="Times New Roman"/>
          <w:sz w:val="24"/>
          <w:szCs w:val="24"/>
        </w:rPr>
        <w:t>а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Минэкономразвития от 23.07.15г. №495. Заявка должна содержать: ценовое предложение, наименование, сведения об орг.–правовой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эл. почты; обязательство участника 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К заявке должны прилагаться документы и сведения: действительная на день представления заявки выписка из ЕГРЮЛ (для ЮЛ); действительная на день представления заявки выписка из ЕГРИП (для ИП); копии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 w:rsidR="007568C6">
        <w:rPr>
          <w:rFonts w:ascii="Times New Roman" w:hAnsi="Times New Roman" w:cs="Times New Roman"/>
          <w:sz w:val="24"/>
          <w:szCs w:val="24"/>
        </w:rPr>
        <w:t>.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документов (для ЮЛ); копии документов, удостоверяющих личность (для ФЛ, являющихся заявителями или представителями заявителей, в том числе руководителями ЮЛ); копии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надлеж</w:t>
      </w:r>
      <w:proofErr w:type="spellEnd"/>
      <w:r w:rsidR="007568C6">
        <w:rPr>
          <w:rFonts w:ascii="Times New Roman" w:hAnsi="Times New Roman" w:cs="Times New Roman"/>
          <w:sz w:val="24"/>
          <w:szCs w:val="24"/>
        </w:rPr>
        <w:t xml:space="preserve">.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образом заверенного перевода на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рус.язык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документов о государственной </w:t>
      </w:r>
      <w:r w:rsidR="006C61AD" w:rsidRPr="00D06B41">
        <w:rPr>
          <w:rFonts w:ascii="Times New Roman" w:hAnsi="Times New Roman" w:cs="Times New Roman"/>
          <w:sz w:val="24"/>
          <w:szCs w:val="24"/>
        </w:rPr>
        <w:lastRenderedPageBreak/>
        <w:t>регистрации ЮЛ или ФЛ в качестве ИП в соответствии с законо</w:t>
      </w:r>
      <w:r w:rsidR="007568C6">
        <w:rPr>
          <w:rFonts w:ascii="Times New Roman" w:hAnsi="Times New Roman" w:cs="Times New Roman"/>
          <w:sz w:val="24"/>
          <w:szCs w:val="24"/>
        </w:rPr>
        <w:t>м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иностранного гос</w:t>
      </w:r>
      <w:r w:rsidR="007568C6">
        <w:rPr>
          <w:rFonts w:ascii="Times New Roman" w:hAnsi="Times New Roman" w:cs="Times New Roman"/>
          <w:sz w:val="24"/>
          <w:szCs w:val="24"/>
        </w:rPr>
        <w:t>-ва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и (или) документов, удостоверяющих личность ФЛ (для иностранных лиц); копия решения об о</w:t>
      </w:r>
      <w:r w:rsidR="00310215" w:rsidRPr="00D06B41">
        <w:rPr>
          <w:rFonts w:ascii="Times New Roman" w:hAnsi="Times New Roman" w:cs="Times New Roman"/>
          <w:sz w:val="24"/>
          <w:szCs w:val="24"/>
        </w:rPr>
        <w:t>добрении крупной сделки в случаях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предусм</w:t>
      </w:r>
      <w:proofErr w:type="spellEnd"/>
      <w:r w:rsidR="007568C6">
        <w:rPr>
          <w:rFonts w:ascii="Times New Roman" w:hAnsi="Times New Roman" w:cs="Times New Roman"/>
          <w:sz w:val="24"/>
          <w:szCs w:val="24"/>
        </w:rPr>
        <w:t xml:space="preserve">.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законом и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учред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>. документами (для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ЮЛ, ФЛ). Заявка, документы и сведения представляются в форме электронных документов, подписанных электронной подписью. Победителем торгов признается участник торгов, который представил в установленный срок заявку, содержащую предложение о цене имущества, которая не ниже НЦП имущества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для определенного периода проведения торгов, при отсутствии предложений других участников. В случае, если несколько участников торгов представили в установленный срок заявки, содержащие различные предложения о цене имущества, но не ниже НЦП имущества должника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для определенного периода проведения торгов, право приобретения имущества принадлежит участнику торгов, предложившему максимальную цену за имущество. В случае, если несколько участников торгов представили в установленный срок заявки, содержащие равные предложения о цене имущества,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но не ниже НЦП </w:t>
      </w:r>
      <w:proofErr w:type="gramStart"/>
      <w:r w:rsidR="00310215" w:rsidRPr="00D06B41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 Подведение результатов торгов состоится на эл. торг. площадке (сайт lot-online.ru) в порядке и сроки, утв. Приказом Минэкономразвития от 23.07.15 №495. Не позднее 30 минут: с момента получения оператором площадки от организатора торгов протокола об определении участников торгов, согласно которому к участию в торгах допущен хотя бы один участник; или протокола об определении участников торгов, согласно которому к участию в торгах не допущен ни один заявитель на участие в торгах; либо с момента окончания последнего периода проведения торгов или завершения торгов вследствие поступления электронного сообщения об оставлении конкурсным кредитором предмета залога за собой, при отсутствии заявок на участие в торгах; оператор 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площадки направляет организатору торгов проект протокола о результатах проведения торгов или решения о признании торгов несостоявшимися. Не позднее 1 раб. дня после получения от оператора 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проектов протокола или решения организатор торгов подписывает и направляет оператору 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протокол о результатах проведения торгов или решения о признании торгов несостоявшимися для размещения </w:t>
      </w:r>
      <w:proofErr w:type="gramStart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на 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площадке</w:t>
      </w:r>
      <w:proofErr w:type="gram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(размещение – не позднее 10 мин. с момента получения). В течение 5 дней с даты подписания протокола о результатах проведения </w:t>
      </w:r>
      <w:proofErr w:type="gramStart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управляющий</w:t>
      </w:r>
      <w:proofErr w:type="gramEnd"/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направляет победителю торгов предложение заключить договор купли-продажи имущества с приложением проекта договора. В случае отказа или уклонения победителя торгов от подписания договора в течение 5 дней с даты получения предложения управляющего внесенный задаток ему не возвращается. Оплата по договору осуществл</w:t>
      </w:r>
      <w:r w:rsidR="007568C6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6C61AD" w:rsidRPr="00D06B41">
        <w:rPr>
          <w:rFonts w:ascii="Times New Roman" w:hAnsi="Times New Roman" w:cs="Times New Roman"/>
          <w:sz w:val="24"/>
          <w:szCs w:val="24"/>
        </w:rPr>
        <w:t>покупателем в течение 30 дней со дня подписания договора</w:t>
      </w:r>
      <w:r w:rsidR="00310215" w:rsidRPr="00D06B41">
        <w:rPr>
          <w:rFonts w:ascii="Times New Roman" w:hAnsi="Times New Roman" w:cs="Times New Roman"/>
          <w:sz w:val="24"/>
          <w:szCs w:val="24"/>
        </w:rPr>
        <w:t xml:space="preserve"> на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р/с </w:t>
      </w:r>
      <w:proofErr w:type="spellStart"/>
      <w:r w:rsidR="007568C6">
        <w:rPr>
          <w:rFonts w:ascii="Times New Roman" w:hAnsi="Times New Roman" w:cs="Times New Roman"/>
          <w:sz w:val="24"/>
          <w:szCs w:val="24"/>
        </w:rPr>
        <w:t>Аккарт</w:t>
      </w:r>
      <w:proofErr w:type="spellEnd"/>
      <w:r w:rsidR="007568C6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>№40702810500390002926 в ПАО «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="006C61AD" w:rsidRPr="00D06B41">
        <w:rPr>
          <w:rFonts w:ascii="Times New Roman" w:hAnsi="Times New Roman" w:cs="Times New Roman"/>
          <w:sz w:val="24"/>
          <w:szCs w:val="24"/>
        </w:rPr>
        <w:t>» г. Москва, БИК 044525600, к/с 30101810300000000600</w:t>
      </w:r>
      <w:r w:rsidR="007568C6">
        <w:rPr>
          <w:rFonts w:ascii="Times New Roman" w:hAnsi="Times New Roman" w:cs="Times New Roman"/>
          <w:sz w:val="24"/>
          <w:szCs w:val="24"/>
        </w:rPr>
        <w:t>.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Суммы задатков возвращаются всем заявителям, за </w:t>
      </w:r>
      <w:proofErr w:type="spellStart"/>
      <w:r w:rsidR="006C61AD" w:rsidRPr="00D06B41">
        <w:rPr>
          <w:rFonts w:ascii="Times New Roman" w:hAnsi="Times New Roman" w:cs="Times New Roman"/>
          <w:sz w:val="24"/>
          <w:szCs w:val="24"/>
        </w:rPr>
        <w:t>искл</w:t>
      </w:r>
      <w:proofErr w:type="spellEnd"/>
      <w:r w:rsidR="007568C6">
        <w:rPr>
          <w:rFonts w:ascii="Times New Roman" w:hAnsi="Times New Roman" w:cs="Times New Roman"/>
          <w:sz w:val="24"/>
          <w:szCs w:val="24"/>
        </w:rPr>
        <w:t>.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победителя торгов, в течение 5 раб.</w:t>
      </w:r>
      <w:r w:rsidR="007568C6">
        <w:rPr>
          <w:rFonts w:ascii="Times New Roman" w:hAnsi="Times New Roman" w:cs="Times New Roman"/>
          <w:sz w:val="24"/>
          <w:szCs w:val="24"/>
        </w:rPr>
        <w:t xml:space="preserve"> 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дней со дня подписания протокола о результатах проведения торгов. Ознакомиться со сведениями об имуществе, составе, характеристиках, получить информацию об имуществе можно по адресу: г. Воронеж, ул. Кропоткина, 10, по </w:t>
      </w:r>
      <w:proofErr w:type="spellStart"/>
      <w:r w:rsidR="007568C6">
        <w:rPr>
          <w:rFonts w:ascii="Times New Roman" w:hAnsi="Times New Roman" w:cs="Times New Roman"/>
          <w:sz w:val="24"/>
          <w:szCs w:val="24"/>
        </w:rPr>
        <w:t>предвар</w:t>
      </w:r>
      <w:proofErr w:type="spellEnd"/>
      <w:r w:rsidR="007568C6">
        <w:rPr>
          <w:rFonts w:ascii="Times New Roman" w:hAnsi="Times New Roman" w:cs="Times New Roman"/>
          <w:sz w:val="24"/>
          <w:szCs w:val="24"/>
        </w:rPr>
        <w:t xml:space="preserve">. </w:t>
      </w:r>
      <w:r w:rsidR="006C61AD" w:rsidRPr="00D06B41">
        <w:rPr>
          <w:rFonts w:ascii="Times New Roman" w:hAnsi="Times New Roman" w:cs="Times New Roman"/>
          <w:sz w:val="24"/>
          <w:szCs w:val="24"/>
        </w:rPr>
        <w:t>записи по тел.: 8(473)272-71-93</w:t>
      </w:r>
      <w:r w:rsidR="007568C6">
        <w:rPr>
          <w:rFonts w:ascii="Times New Roman" w:hAnsi="Times New Roman" w:cs="Times New Roman"/>
          <w:sz w:val="24"/>
          <w:szCs w:val="24"/>
        </w:rPr>
        <w:t>,</w:t>
      </w:r>
      <w:r w:rsidR="006C61AD" w:rsidRPr="00D06B41">
        <w:rPr>
          <w:rFonts w:ascii="Times New Roman" w:hAnsi="Times New Roman" w:cs="Times New Roman"/>
          <w:sz w:val="24"/>
          <w:szCs w:val="24"/>
        </w:rPr>
        <w:t xml:space="preserve"> в рабочие дни в период приема заявок. Договор о задатке, проект договора купли-продажи и информация о выставленном на торги имуществе размещены на сайте lot-online.ru и fedresurs.ru</w:t>
      </w:r>
    </w:p>
    <w:sectPr w:rsidR="00802399" w:rsidRPr="00C0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64"/>
    <w:rsid w:val="00221D13"/>
    <w:rsid w:val="00247BE1"/>
    <w:rsid w:val="002D2DFF"/>
    <w:rsid w:val="00310215"/>
    <w:rsid w:val="005178EB"/>
    <w:rsid w:val="005E2B1C"/>
    <w:rsid w:val="005F177E"/>
    <w:rsid w:val="006601F5"/>
    <w:rsid w:val="006C61AD"/>
    <w:rsid w:val="006F724C"/>
    <w:rsid w:val="007568C6"/>
    <w:rsid w:val="00802399"/>
    <w:rsid w:val="008E0505"/>
    <w:rsid w:val="00B32C51"/>
    <w:rsid w:val="00B96164"/>
    <w:rsid w:val="00C02F87"/>
    <w:rsid w:val="00CC7378"/>
    <w:rsid w:val="00D06B41"/>
    <w:rsid w:val="00D83957"/>
    <w:rsid w:val="00EC49B6"/>
    <w:rsid w:val="00F1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EFDF4-90D9-4C92-A7CD-DCD1BE64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0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EeRAto7Alg1k/amLKgz8+3hdtJmx/qaE5YA/YkYApfI=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nx+W9ScjQwkJZcFAqNPbhKv4g7BuBE4Kj3542rYUAZw=</DigestValue>
    </Reference>
  </SignedInfo>
  <SignatureValue>0As1cw3CEWgPxiV5Rf8BY8bJXgb01G7yLYQMBMY0Y8IEbeOT7Dz+Sq8jUgx6ftB2
DU7aa0/x5OOUeDB3jkDQ2Q==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GdV1Xh3iQPQXiillKQJzdND6wVU=</DigestValue>
      </Reference>
      <Reference URI="/word/fontTable.xml?ContentType=application/vnd.openxmlformats-officedocument.wordprocessingml.fontTable+xml">
        <DigestMethod Algorithm="http://www.w3.org/2000/09/xmldsig#sha1"/>
        <DigestValue>OWNZ3j0cChHvmcsMnp+ucIvGNmo=</DigestValue>
      </Reference>
      <Reference URI="/word/settings.xml?ContentType=application/vnd.openxmlformats-officedocument.wordprocessingml.settings+xml">
        <DigestMethod Algorithm="http://www.w3.org/2000/09/xmldsig#sha1"/>
        <DigestValue>rGqurWHqPq5cUryWIQxu/M9BHBk=</DigestValue>
      </Reference>
      <Reference URI="/word/styles.xml?ContentType=application/vnd.openxmlformats-officedocument.wordprocessingml.styles+xml">
        <DigestMethod Algorithm="http://www.w3.org/2000/09/xmldsig#sha1"/>
        <DigestValue>67iSHidW3gxlnJvJOJrIhlCQ5Og=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2018-10-10T18:06:19Z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2018-10-10T18:06:19Z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cp:lastPrinted>2018-06-29T10:05:00Z</cp:lastPrinted>
  <dcterms:created xsi:type="dcterms:W3CDTF">2018-10-09T09:35:00Z</dcterms:created>
  <dcterms:modified xsi:type="dcterms:W3CDTF">2018-10-10T18:06:00Z</dcterms:modified>
</cp:coreProperties>
</file>