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0D0" w:rsidRDefault="001730D0" w:rsidP="001730D0">
      <w:pPr>
        <w:pStyle w:val="Default"/>
        <w:jc w:val="center"/>
      </w:pPr>
      <w:bookmarkStart w:id="0" w:name="_GoBack"/>
      <w:bookmarkEnd w:id="0"/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 О ЗАДАТКЕ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в счет обеспечения оплаты имущества, приобретаемого на торгах</w:t>
      </w:r>
    </w:p>
    <w:p w:rsidR="00D913DE" w:rsidRDefault="00D913DE" w:rsidP="001730D0">
      <w:pPr>
        <w:pStyle w:val="Default"/>
        <w:jc w:val="center"/>
        <w:rPr>
          <w:sz w:val="22"/>
          <w:szCs w:val="22"/>
        </w:rPr>
      </w:pPr>
    </w:p>
    <w:p w:rsidR="001730D0" w:rsidRDefault="001730D0" w:rsidP="001730D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г. Екатеринбург                                                                                                  «___» _________ 201_ г. </w:t>
      </w:r>
    </w:p>
    <w:p w:rsidR="00883194" w:rsidRDefault="00883194" w:rsidP="001730D0">
      <w:pPr>
        <w:pStyle w:val="Default"/>
        <w:ind w:firstLine="567"/>
        <w:jc w:val="both"/>
        <w:rPr>
          <w:b/>
          <w:bCs/>
          <w:sz w:val="22"/>
          <w:szCs w:val="22"/>
        </w:rPr>
      </w:pP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Акционерное Общество «Промко» </w:t>
      </w:r>
      <w:r>
        <w:rPr>
          <w:sz w:val="22"/>
          <w:szCs w:val="22"/>
        </w:rPr>
        <w:t>(620075, Свердловская обл., г. Екатеринбург, ул. Мамина-Сибиряка, д. 101, оф. 3.11 ОГРН: 1026604948370, ИНН/КПП: 6660124194/667001001) именуемое в дальнейшем «</w:t>
      </w:r>
      <w:r>
        <w:rPr>
          <w:b/>
          <w:bCs/>
          <w:sz w:val="22"/>
          <w:szCs w:val="22"/>
        </w:rPr>
        <w:t>Продавец</w:t>
      </w:r>
      <w:r>
        <w:rPr>
          <w:sz w:val="22"/>
          <w:szCs w:val="22"/>
        </w:rPr>
        <w:t>», в лице конкурсного управляющего</w:t>
      </w:r>
      <w:r w:rsidR="00883194">
        <w:rPr>
          <w:sz w:val="22"/>
          <w:szCs w:val="22"/>
        </w:rPr>
        <w:t xml:space="preserve"> Кафлевского Станислава Сергеевича</w:t>
      </w:r>
      <w:r>
        <w:rPr>
          <w:sz w:val="22"/>
          <w:szCs w:val="22"/>
        </w:rPr>
        <w:t xml:space="preserve">, действующего на основании </w:t>
      </w:r>
      <w:r w:rsidR="00883194">
        <w:rPr>
          <w:sz w:val="22"/>
          <w:szCs w:val="22"/>
        </w:rPr>
        <w:t>определения</w:t>
      </w:r>
      <w:r>
        <w:rPr>
          <w:sz w:val="22"/>
          <w:szCs w:val="22"/>
        </w:rPr>
        <w:t xml:space="preserve"> Арбитражного суда Свердловской области от </w:t>
      </w:r>
      <w:r w:rsidR="00883194">
        <w:rPr>
          <w:sz w:val="22"/>
          <w:szCs w:val="22"/>
        </w:rPr>
        <w:t xml:space="preserve">04.10.2016 </w:t>
      </w:r>
      <w:r>
        <w:rPr>
          <w:sz w:val="22"/>
          <w:szCs w:val="22"/>
        </w:rPr>
        <w:t xml:space="preserve">г. по делу № А60-17583/2015, с одной стороны, и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__________________________________________________________________________________,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>«Претендент»</w:t>
      </w:r>
      <w:r>
        <w:rPr>
          <w:sz w:val="22"/>
          <w:szCs w:val="22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</w:p>
    <w:p w:rsidR="001730D0" w:rsidRPr="001730D0" w:rsidRDefault="001730D0" w:rsidP="001730D0">
      <w:pPr>
        <w:pStyle w:val="Default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заключили настоящий договор о нижеследующем:</w:t>
      </w:r>
    </w:p>
    <w:p w:rsidR="001730D0" w:rsidRDefault="001730D0" w:rsidP="001730D0">
      <w:pPr>
        <w:pStyle w:val="Default"/>
        <w:jc w:val="center"/>
        <w:rPr>
          <w:b/>
          <w:bCs/>
          <w:sz w:val="22"/>
          <w:szCs w:val="22"/>
        </w:rPr>
      </w:pP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</w:p>
    <w:p w:rsidR="001730D0" w:rsidRDefault="001730D0" w:rsidP="00BE5B7B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Претендент обязуется перечислить на счет АО «Промко» задаток, указанный в информационном сообщении о проведении торгов, в размере 10 % (Десять процентов) </w:t>
      </w:r>
      <w:r w:rsidR="00A83A3F" w:rsidRPr="00092B3C">
        <w:rPr>
          <w:b/>
          <w:bCs/>
          <w:i/>
          <w:iCs/>
          <w:sz w:val="20"/>
          <w:szCs w:val="20"/>
        </w:rPr>
        <w:t xml:space="preserve">от </w:t>
      </w:r>
      <w:r w:rsidR="00A83A3F" w:rsidRPr="00A83A3F">
        <w:rPr>
          <w:sz w:val="22"/>
          <w:szCs w:val="22"/>
        </w:rPr>
        <w:t xml:space="preserve">начальной цены лота </w:t>
      </w:r>
      <w:r>
        <w:rPr>
          <w:sz w:val="22"/>
          <w:szCs w:val="22"/>
        </w:rPr>
        <w:t>№ _____,</w:t>
      </w:r>
      <w:r w:rsidR="00BE5B7B" w:rsidRPr="00BE5B7B">
        <w:t xml:space="preserve"> </w:t>
      </w:r>
      <w:r w:rsidR="00BE5B7B" w:rsidRPr="00BE5B7B">
        <w:rPr>
          <w:sz w:val="22"/>
          <w:szCs w:val="22"/>
        </w:rPr>
        <w:t>действующей в период подачи заявки</w:t>
      </w:r>
      <w:r w:rsidR="00BE398B">
        <w:rPr>
          <w:sz w:val="22"/>
          <w:szCs w:val="22"/>
        </w:rPr>
        <w:t>,</w:t>
      </w:r>
      <w:r>
        <w:rPr>
          <w:sz w:val="22"/>
          <w:szCs w:val="22"/>
        </w:rPr>
        <w:t xml:space="preserve"> что составляет _______________________________________ руб. На денежные средства, являющиеся предметом настоящего Договора, проценты не начисляются.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 Претендент обязуется перечислить сумму задатка на расчетный счет № 40702810700200025486 в банке «НЕЙВА» (ООО), корр.счет 30101810400000000774, БИК 046577774) (получатель АО «Промко»), с назначением платежа: «Оплата задатка для участия в аукционе от «__» __________ 201</w:t>
      </w:r>
      <w:r w:rsidR="008F0D2B">
        <w:rPr>
          <w:sz w:val="22"/>
          <w:szCs w:val="22"/>
        </w:rPr>
        <w:t>_</w:t>
      </w:r>
      <w:r>
        <w:rPr>
          <w:sz w:val="22"/>
          <w:szCs w:val="22"/>
        </w:rPr>
        <w:t xml:space="preserve">г. по Лоту №__».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Задаток вносится Претендентом в качестве обеспечения исполнения обязательств по заключению договора купли-продажи и оплате продаваемого на торгах имущества в случае признания Претендента победителем торгов и засчитывается в счет оплаты приобретаемого имущества. Претендент, признанный победителем торгов, обязан заключить с договор купли-продажи в течение 5 (Пяти) дней с момента получения победителем предложения конкурсного управляющего о заключении договора.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2. ОБЯЗАННОСТИ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Претендент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Обеспечить поступление указанных в п. 1.1 настоящего договора денежных средств до подачи заявки на участие в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В случае признания Претендента победителем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отказе Претендента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Продавцом не возвращается, а Претендент утрачивает право на приобретение имущества.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Продавец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В случае отзыва Претендентом поданной заявки до окончания срока приема заявок вернуть задаток в 5 (Пяти) -дневный срок со дня поступления уведомления об отзыве заявки на счет, указанный Претендентом.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В случае снятия предмета торгов (какого-либо из лотов) с торгов, вернуть задаток в 5 (Пяти) -дневный срок со дня принятия решения об отмене торгов.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-дневный срок со дня окончания срока приема заявок, если Претендент не исправил недостатки и в установленный срок не подал заявку на участие в торгах. </w:t>
      </w:r>
    </w:p>
    <w:p w:rsidR="001730D0" w:rsidRDefault="001730D0" w:rsidP="001730D0">
      <w:pPr>
        <w:pStyle w:val="Default"/>
        <w:pageBreakBefore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2.2.4. В случае непризнания Претендента победителем торгов вернуть задаток в 5 (Пяти) -дневный срок со дня подведения итогов торгов. </w:t>
      </w:r>
    </w:p>
    <w:p w:rsidR="001730D0" w:rsidRDefault="001730D0" w:rsidP="001730D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 ОТВЕТСТВЕННОСТЬ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Задаток не возвращается Претенденту и включается в состав имущества АО «Промко» в следующих случаях: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от</w:t>
      </w:r>
      <w:r w:rsidR="00575117">
        <w:rPr>
          <w:sz w:val="22"/>
          <w:szCs w:val="22"/>
        </w:rPr>
        <w:t xml:space="preserve">каза или уклонения Претендента </w:t>
      </w:r>
      <w:r>
        <w:rPr>
          <w:sz w:val="22"/>
          <w:szCs w:val="22"/>
        </w:rPr>
        <w:t xml:space="preserve">от подписания договора купли-продажи имущества, являвшегося предметом торгов;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неоплаты, либо не полной оплаты Претендентом, признанным победителем или единственным участником торгов, цены имущества (лота) в сумме и в срок, установленные договором купли-продажи.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Претендент, признанный победителем или единственным участником торгов, обязан оплатить имущество, являющееся предметом торгов, в течение 30 (Тридцати) дней с момента заключения договора купли-продажи.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4. СРОК ДЕЙСТВИЯ ДОГОВОРА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Настоящий договор вступает в силу со дня его подписания сторонами.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5. ЗАКЛЮЧИТЕЛЬНЫЕ ПОЛОЖЕНИЯ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Настоящим Претендент подтверждает, что он ознакомлен с Положением о проведении торгов, информацией об имуществе, продаваемом на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Споры, возникающие при исполнении настоящего договора, разрешаются сторонами путем переговоров, а в случае не достижения согласия, передаются на рассмотрение Арбитражного суда Свердловской области.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договор составлен в двух экземплярах, имеющих одинаковую юридическую силу, один из которых находится у Продавца, а другой - у Претендента.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Во всем ином, что не предусмотрено настоящим договором, стороны руководствуются действующим законодательством РФ. </w:t>
      </w:r>
    </w:p>
    <w:p w:rsidR="001730D0" w:rsidRPr="001730D0" w:rsidRDefault="001730D0" w:rsidP="001730D0">
      <w:pPr>
        <w:pStyle w:val="Default"/>
        <w:ind w:firstLine="567"/>
        <w:jc w:val="center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6. АДРЕСА И ПЛАТЕЖНЫЕ РЕКВИЗИТЫ</w:t>
      </w:r>
      <w:r w:rsidRPr="001730D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68"/>
      </w:tblGrid>
      <w:tr w:rsidR="001730D0" w:rsidTr="001730D0">
        <w:trPr>
          <w:trHeight w:val="107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1730D0" w:rsidRDefault="001730D0" w:rsidP="001730D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Продавец: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Претендент: </w:t>
            </w:r>
          </w:p>
        </w:tc>
      </w:tr>
      <w:tr w:rsidR="001730D0" w:rsidTr="001730D0">
        <w:trPr>
          <w:trHeight w:val="2181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АО «Промко»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адрес: 620075, Россия, г.Екатеринбург, ул.Мамина-Сибиряка, д.101, оф.3.11.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1026604948370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6660124194, КПП 667001001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40702810700200025486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банке «НЕЙВА» (ООО)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Корр.счет 30101810400000000774,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046577774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Конкурсный управляющий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_____________/_______________________/ 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(ЮЛ) 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(физ.лицо)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ИНН/КПП 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Паспорт (физ.лицо)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Р/сч: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Банк: 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К/сч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124916" w:rsidRDefault="00124916"/>
    <w:sectPr w:rsidR="00124916" w:rsidSect="0059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D0"/>
    <w:rsid w:val="000F4FF7"/>
    <w:rsid w:val="00124916"/>
    <w:rsid w:val="001730D0"/>
    <w:rsid w:val="002412E1"/>
    <w:rsid w:val="002501EE"/>
    <w:rsid w:val="002A120C"/>
    <w:rsid w:val="003060DD"/>
    <w:rsid w:val="00575117"/>
    <w:rsid w:val="005905AD"/>
    <w:rsid w:val="00614238"/>
    <w:rsid w:val="00864C65"/>
    <w:rsid w:val="00883194"/>
    <w:rsid w:val="00891898"/>
    <w:rsid w:val="008A68D8"/>
    <w:rsid w:val="008B7E63"/>
    <w:rsid w:val="008F0D2B"/>
    <w:rsid w:val="00A83A3F"/>
    <w:rsid w:val="00AC45D2"/>
    <w:rsid w:val="00BE398B"/>
    <w:rsid w:val="00BE5B7B"/>
    <w:rsid w:val="00C04DBA"/>
    <w:rsid w:val="00D913DE"/>
    <w:rsid w:val="00F0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73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73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BBD91-E109-45B7-B1AE-C0EC04A0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Кобо</dc:creator>
  <cp:lastModifiedBy>HP</cp:lastModifiedBy>
  <cp:revision>2</cp:revision>
  <cp:lastPrinted>2016-12-21T08:09:00Z</cp:lastPrinted>
  <dcterms:created xsi:type="dcterms:W3CDTF">2018-06-18T04:02:00Z</dcterms:created>
  <dcterms:modified xsi:type="dcterms:W3CDTF">2018-06-18T04:02:00Z</dcterms:modified>
</cp:coreProperties>
</file>