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04" w:rsidRDefault="001E4204"/>
    <w:p w:rsidR="00D268FF" w:rsidRDefault="00D268FF"/>
    <w:p w:rsidR="00D268FF" w:rsidRDefault="00D268FF" w:rsidP="00D268FF">
      <w:pPr>
        <w:pStyle w:val="a4"/>
        <w:rPr>
          <w:rFonts w:ascii="Georgia" w:hAnsi="Georgia"/>
          <w:color w:val="002060"/>
        </w:rPr>
      </w:pPr>
    </w:p>
    <w:p w:rsidR="00D268FF" w:rsidRPr="00544869" w:rsidRDefault="00544869" w:rsidP="00D268FF">
      <w:pPr>
        <w:pStyle w:val="a4"/>
        <w:rPr>
          <w:rFonts w:ascii="Georgia" w:hAnsi="Georgia"/>
          <w:color w:val="002060"/>
        </w:rPr>
      </w:pPr>
      <w:r w:rsidRPr="00544869">
        <w:rPr>
          <w:rFonts w:ascii="Tahoma" w:hAnsi="Tahoma" w:cs="Tahoma"/>
          <w:color w:val="000000"/>
        </w:rPr>
        <w:t>И</w:t>
      </w:r>
      <w:r w:rsidR="00D268FF" w:rsidRPr="00544869">
        <w:rPr>
          <w:rFonts w:ascii="Tahoma" w:hAnsi="Tahoma" w:cs="Tahoma"/>
          <w:color w:val="000000"/>
        </w:rPr>
        <w:t xml:space="preserve">мущество местонахождение: Приморский край, </w:t>
      </w:r>
      <w:proofErr w:type="spellStart"/>
      <w:r w:rsidR="00D268FF" w:rsidRPr="00544869">
        <w:rPr>
          <w:rFonts w:ascii="Tahoma" w:hAnsi="Tahoma" w:cs="Tahoma"/>
          <w:color w:val="000000"/>
        </w:rPr>
        <w:t>Надеждинский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район, 727 км </w:t>
      </w:r>
      <w:proofErr w:type="spellStart"/>
      <w:r w:rsidR="00D268FF" w:rsidRPr="00544869">
        <w:rPr>
          <w:rFonts w:ascii="Tahoma" w:hAnsi="Tahoma" w:cs="Tahoma"/>
          <w:color w:val="000000"/>
        </w:rPr>
        <w:t>гострассы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Хабаровск-Владивосток в составе:</w:t>
      </w:r>
      <w:r w:rsidR="00D268FF" w:rsidRPr="00544869">
        <w:rPr>
          <w:rFonts w:ascii="Tahoma" w:hAnsi="Tahoma" w:cs="Tahoma"/>
          <w:color w:val="000000"/>
        </w:rPr>
        <w:br/>
        <w:t>Автозаправочная станция, назначение: нежилое, общая площадь застройки 417,3 кв.м.;</w:t>
      </w:r>
      <w:r w:rsidR="00D268FF" w:rsidRPr="00544869">
        <w:rPr>
          <w:rFonts w:ascii="Tahoma" w:hAnsi="Tahoma" w:cs="Tahoma"/>
          <w:color w:val="000000"/>
        </w:rPr>
        <w:br/>
        <w:t>лит. А - операторная 44,8 кв.м.;</w:t>
      </w:r>
      <w:r w:rsidR="00D268FF" w:rsidRPr="00544869">
        <w:rPr>
          <w:rFonts w:ascii="Tahoma" w:hAnsi="Tahoma" w:cs="Tahoma"/>
          <w:color w:val="000000"/>
        </w:rPr>
        <w:br/>
        <w:t>лит. Б - автомастерская 72,8 кв.м.;</w:t>
      </w:r>
      <w:r w:rsidR="00D268FF" w:rsidRPr="00544869">
        <w:rPr>
          <w:rFonts w:ascii="Tahoma" w:hAnsi="Tahoma" w:cs="Tahoma"/>
          <w:color w:val="000000"/>
        </w:rPr>
        <w:br/>
        <w:t>лит. Г1 - заправочная колонка;</w:t>
      </w:r>
      <w:r w:rsidR="00D268FF" w:rsidRPr="00544869">
        <w:rPr>
          <w:rFonts w:ascii="Tahoma" w:hAnsi="Tahoma" w:cs="Tahoma"/>
          <w:color w:val="000000"/>
        </w:rPr>
        <w:br/>
        <w:t>лит. Г2 - заправочная колонка;</w:t>
      </w:r>
      <w:r w:rsidR="00D268FF" w:rsidRPr="00544869">
        <w:rPr>
          <w:rFonts w:ascii="Tahoma" w:hAnsi="Tahoma" w:cs="Tahoma"/>
          <w:color w:val="000000"/>
        </w:rPr>
        <w:br/>
        <w:t>лит. ГЗ - заправочная колонка;</w:t>
      </w:r>
      <w:r w:rsidR="00D268FF" w:rsidRPr="00544869">
        <w:rPr>
          <w:rFonts w:ascii="Tahoma" w:hAnsi="Tahoma" w:cs="Tahoma"/>
          <w:color w:val="000000"/>
        </w:rPr>
        <w:br/>
        <w:t>лит. Г4 - навес 233,2 кв.м.;</w:t>
      </w:r>
      <w:r w:rsidR="00D268FF" w:rsidRPr="00544869">
        <w:rPr>
          <w:rFonts w:ascii="Tahoma" w:hAnsi="Tahoma" w:cs="Tahoma"/>
          <w:color w:val="000000"/>
        </w:rPr>
        <w:br/>
        <w:t>лит. Г5 - цистерна 25 куб.м.;</w:t>
      </w:r>
      <w:r w:rsidR="00D268FF" w:rsidRPr="00544869">
        <w:rPr>
          <w:rFonts w:ascii="Tahoma" w:hAnsi="Tahoma" w:cs="Tahoma"/>
          <w:color w:val="000000"/>
        </w:rPr>
        <w:br/>
        <w:t>лит. Г6 - цистерна 25 куб.м.;</w:t>
      </w:r>
      <w:r w:rsidR="00D268FF" w:rsidRPr="00544869">
        <w:rPr>
          <w:rFonts w:ascii="Tahoma" w:hAnsi="Tahoma" w:cs="Tahoma"/>
          <w:color w:val="000000"/>
        </w:rPr>
        <w:br/>
        <w:t>лит. Г7 - цистерна 25 куб.м.;</w:t>
      </w:r>
      <w:r w:rsidR="00D268FF" w:rsidRPr="00544869">
        <w:rPr>
          <w:rFonts w:ascii="Tahoma" w:hAnsi="Tahoma" w:cs="Tahoma"/>
          <w:color w:val="000000"/>
        </w:rPr>
        <w:br/>
        <w:t>лит. Г8 - цистерна 50 куб.м.;</w:t>
      </w:r>
      <w:r w:rsidR="00D268FF" w:rsidRPr="00544869">
        <w:rPr>
          <w:rFonts w:ascii="Tahoma" w:hAnsi="Tahoma" w:cs="Tahoma"/>
          <w:color w:val="000000"/>
        </w:rPr>
        <w:br/>
        <w:t>лит. Г9 - цистерна 50 куб.м.;</w:t>
      </w:r>
      <w:r w:rsidR="00D268FF" w:rsidRPr="00544869">
        <w:rPr>
          <w:rFonts w:ascii="Tahoma" w:hAnsi="Tahoma" w:cs="Tahoma"/>
          <w:color w:val="000000"/>
        </w:rPr>
        <w:br/>
        <w:t>лит. Г10 - цистерна 50 куб.м.;</w:t>
      </w:r>
      <w:r w:rsidR="00D268FF" w:rsidRPr="00544869">
        <w:rPr>
          <w:rFonts w:ascii="Tahoma" w:hAnsi="Tahoma" w:cs="Tahoma"/>
          <w:color w:val="000000"/>
        </w:rPr>
        <w:br/>
        <w:t>лит. Г11 - цистерны 50 куб.м.;</w:t>
      </w:r>
      <w:r w:rsidR="00D268FF" w:rsidRPr="00544869">
        <w:rPr>
          <w:rFonts w:ascii="Tahoma" w:hAnsi="Tahoma" w:cs="Tahoma"/>
          <w:color w:val="000000"/>
        </w:rPr>
        <w:br/>
        <w:t>лит. Г12 - цистерна 75 куб.м.;</w:t>
      </w:r>
      <w:r w:rsidR="00D268FF" w:rsidRPr="00544869">
        <w:rPr>
          <w:rFonts w:ascii="Tahoma" w:hAnsi="Tahoma" w:cs="Tahoma"/>
          <w:color w:val="000000"/>
        </w:rPr>
        <w:br/>
        <w:t>лит. Г13 - цистерна 75 куб.м.;</w:t>
      </w:r>
      <w:r w:rsidR="00D268FF" w:rsidRPr="00544869">
        <w:rPr>
          <w:rFonts w:ascii="Tahoma" w:hAnsi="Tahoma" w:cs="Tahoma"/>
          <w:color w:val="000000"/>
        </w:rPr>
        <w:br/>
        <w:t>лит. Г14 - уборная - 2,0 кв.м.;</w:t>
      </w:r>
      <w:r w:rsidR="00D268FF" w:rsidRPr="00544869">
        <w:rPr>
          <w:rFonts w:ascii="Tahoma" w:hAnsi="Tahoma" w:cs="Tahoma"/>
          <w:color w:val="000000"/>
        </w:rPr>
        <w:br/>
        <w:t>лит. Г15 - склад 29,7 кв.м.;</w:t>
      </w:r>
      <w:r w:rsidR="00D268FF" w:rsidRPr="00544869">
        <w:rPr>
          <w:rFonts w:ascii="Tahoma" w:hAnsi="Tahoma" w:cs="Tahoma"/>
          <w:color w:val="000000"/>
        </w:rPr>
        <w:br/>
        <w:t>лит. Г16- бытовка 15,0кв.м.;</w:t>
      </w:r>
      <w:r w:rsidR="00D268FF" w:rsidRPr="00544869">
        <w:rPr>
          <w:rFonts w:ascii="Tahoma" w:hAnsi="Tahoma" w:cs="Tahoma"/>
          <w:color w:val="000000"/>
        </w:rPr>
        <w:br/>
        <w:t>лит. I - замощение 1685 кв.м.;</w:t>
      </w:r>
      <w:r w:rsidR="00D268FF" w:rsidRPr="00544869">
        <w:rPr>
          <w:rFonts w:ascii="Tahoma" w:hAnsi="Tahoma" w:cs="Tahoma"/>
          <w:color w:val="000000"/>
        </w:rPr>
        <w:br/>
        <w:t>лит. 1 - изгородь 49,5 кв.м;</w:t>
      </w:r>
      <w:r w:rsidR="00D268FF" w:rsidRPr="00544869">
        <w:rPr>
          <w:rFonts w:ascii="Tahoma" w:hAnsi="Tahoma" w:cs="Tahoma"/>
          <w:color w:val="00000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="00D268FF" w:rsidRPr="00544869">
        <w:rPr>
          <w:rFonts w:ascii="Tahoma" w:hAnsi="Tahoma" w:cs="Tahoma"/>
          <w:color w:val="000000"/>
        </w:rPr>
        <w:t>Надеждинский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район, </w:t>
      </w:r>
      <w:proofErr w:type="spellStart"/>
      <w:r w:rsidR="00D268FF" w:rsidRPr="00544869">
        <w:rPr>
          <w:rFonts w:ascii="Tahoma" w:hAnsi="Tahoma" w:cs="Tahoma"/>
          <w:color w:val="000000"/>
        </w:rPr>
        <w:t>гострасса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Хабаровск- Владивосток, 727 км, кадастровый (или условный) номер: 25:10:000000:2651;</w:t>
      </w:r>
      <w:r w:rsidR="00D268FF" w:rsidRPr="00544869">
        <w:rPr>
          <w:rFonts w:ascii="Tahoma" w:hAnsi="Tahoma" w:cs="Tahoma"/>
          <w:color w:val="00000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="00D268FF" w:rsidRPr="00544869">
        <w:rPr>
          <w:rFonts w:ascii="Tahoma" w:hAnsi="Tahoma" w:cs="Tahoma"/>
          <w:color w:val="000000"/>
        </w:rPr>
        <w:t>Надеждинский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район, 727 км </w:t>
      </w:r>
      <w:proofErr w:type="spellStart"/>
      <w:r w:rsidR="00D268FF" w:rsidRPr="00544869">
        <w:rPr>
          <w:rFonts w:ascii="Tahoma" w:hAnsi="Tahoma" w:cs="Tahoma"/>
          <w:color w:val="000000"/>
        </w:rPr>
        <w:t>гострассы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Хабаровск- Владивосток, АЗС 727 км, кадастровый (или условный) номер: 25:10:011500:200.</w:t>
      </w:r>
      <w:r w:rsidR="00D268FF" w:rsidRPr="00544869">
        <w:rPr>
          <w:rFonts w:ascii="Tahoma" w:hAnsi="Tahoma" w:cs="Tahoma"/>
          <w:color w:val="000000"/>
        </w:rPr>
        <w:br/>
        <w:t xml:space="preserve">Товарно-материальные ценности (ТМЦ), по адресу: АЗС 727 км. </w:t>
      </w:r>
      <w:proofErr w:type="spellStart"/>
      <w:r w:rsidR="00D268FF" w:rsidRPr="00544869">
        <w:rPr>
          <w:rFonts w:ascii="Tahoma" w:hAnsi="Tahoma" w:cs="Tahoma"/>
          <w:color w:val="000000"/>
        </w:rPr>
        <w:t>Надеждинский</w:t>
      </w:r>
      <w:proofErr w:type="spellEnd"/>
      <w:r w:rsidR="00D268FF" w:rsidRPr="00544869">
        <w:rPr>
          <w:rFonts w:ascii="Tahoma" w:hAnsi="Tahoma" w:cs="Tahoma"/>
          <w:color w:val="000000"/>
        </w:rPr>
        <w:t xml:space="preserve"> район (предназначенное для предпринимательской деятельности): 1). Переговорное устройство (б/у) 1 (шт.) 2500 руб.; 2). стол письменный (б/у) 3 (шт.) 1500 руб.; 3). Сейф металлический (б/у) 1 (шт.) 6000 руб. ;4). Кондиционер (б/у) 1 (шт.) 8000 руб. (установлен); 5). </w:t>
      </w:r>
      <w:proofErr w:type="spellStart"/>
      <w:r w:rsidR="00D268FF" w:rsidRPr="00544869">
        <w:rPr>
          <w:rFonts w:ascii="Tahoma" w:hAnsi="Tahoma" w:cs="Tahoma"/>
          <w:color w:val="000000"/>
        </w:rPr>
        <w:t>эл</w:t>
      </w:r>
      <w:proofErr w:type="spellEnd"/>
      <w:r w:rsidR="00D268FF" w:rsidRPr="00544869">
        <w:rPr>
          <w:rFonts w:ascii="Tahoma" w:hAnsi="Tahoma" w:cs="Tahoma"/>
          <w:color w:val="000000"/>
        </w:rPr>
        <w:t>. Обогреватель ''</w:t>
      </w:r>
      <w:proofErr w:type="spellStart"/>
      <w:r w:rsidR="00D268FF" w:rsidRPr="00544869">
        <w:rPr>
          <w:rFonts w:ascii="Tahoma" w:hAnsi="Tahoma" w:cs="Tahoma"/>
          <w:color w:val="000000"/>
        </w:rPr>
        <w:t>Эколайн</w:t>
      </w:r>
      <w:proofErr w:type="spellEnd"/>
      <w:r w:rsidR="00D268FF" w:rsidRPr="00544869">
        <w:rPr>
          <w:rFonts w:ascii="Tahoma" w:hAnsi="Tahoma" w:cs="Tahoma"/>
          <w:color w:val="000000"/>
        </w:rPr>
        <w:t>» (б/у) 4 (шт.) 4000 руб. ; 6). Холодильник "ДЭУ" (б/у) 1 (шт.) 3000 руб.; 7). шкаф книжный (б/у) 1 (шт.) 3000 руб.; 8). диван (б/у) 2 (шт.) 4000 руб.; 9). кресло офисное (б/у) 2 (шт.) 1000 руб.; 10). унитаз (б/у) 1 (шт.) 500 руб.; 11). Умывальник (б/у) 1 (шт.) 500 руб.; 12). кассовый аппарат «</w:t>
      </w:r>
      <w:proofErr w:type="spellStart"/>
      <w:r w:rsidR="00D268FF" w:rsidRPr="00544869">
        <w:rPr>
          <w:rFonts w:ascii="Tahoma" w:hAnsi="Tahoma" w:cs="Tahoma"/>
          <w:color w:val="000000"/>
        </w:rPr>
        <w:t>Элвес</w:t>
      </w:r>
      <w:proofErr w:type="spellEnd"/>
      <w:r w:rsidR="00D268FF" w:rsidRPr="00544869">
        <w:rPr>
          <w:rFonts w:ascii="Tahoma" w:hAnsi="Tahoma" w:cs="Tahoma"/>
          <w:color w:val="000000"/>
        </w:rPr>
        <w:t>» (б/у) 1 (шт.) 10 руб.; 13). Пульт управления (б/у) 1 (шт.) 12000 руб.; 14). электроплита (б/у) 1 (шт.) 2500 руб.; 15). щит пожарный (б/у) 1 (шт.) 1000 руб. ; 16). ведро (б/у) 1 (шт.) 10 руб.; 17). счетчик воды (б/у) 1 (шт.) 10 руб. (установлен); 18). жалюзи вертикальные (б/у) 4 (шт.) 300 руб.; 19). огнетушители ОУЗ (б/у) 2 (шт.) 4000 руб.; 20). 0гнетушители 100 л (б/у) 1 (шт.) 15000 руб.;21). огнетушитель 50 л (б/у) 2 (шт.) 16000 руб.;22). пленочная клавиатура (б/у) 1 (шт.) 2000 руб. (Оценочная стоимость ТМЦ 86 830 руб. 00 коп.).</w:t>
      </w:r>
    </w:p>
    <w:p w:rsidR="00D268FF" w:rsidRPr="00544869" w:rsidRDefault="00D268FF" w:rsidP="00D268FF">
      <w:pPr>
        <w:pStyle w:val="a4"/>
        <w:rPr>
          <w:rFonts w:ascii="Georgia" w:hAnsi="Georgia"/>
          <w:color w:val="002060"/>
        </w:rPr>
      </w:pPr>
    </w:p>
    <w:sectPr w:rsidR="00D268FF" w:rsidRPr="00544869" w:rsidSect="00A0130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BB1" w:rsidRDefault="00973BB1" w:rsidP="00F63A72">
      <w:r>
        <w:separator/>
      </w:r>
    </w:p>
  </w:endnote>
  <w:endnote w:type="continuationSeparator" w:id="0">
    <w:p w:rsidR="00973BB1" w:rsidRDefault="00973BB1" w:rsidP="00F6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72" w:rsidRPr="00F63A72" w:rsidRDefault="00F63A72" w:rsidP="00F63A72">
    <w:pPr>
      <w:pStyle w:val="a8"/>
      <w:jc w:val="center"/>
      <w:rPr>
        <w:sz w:val="12"/>
        <w:szCs w:val="12"/>
      </w:rPr>
    </w:pPr>
    <w:fldSimple w:instr=" FILENAME  \* Upper \p  \* MERGEFORMAT ">
      <w:r w:rsidRPr="00F63A72">
        <w:rPr>
          <w:noProof/>
          <w:sz w:val="12"/>
          <w:szCs w:val="12"/>
        </w:rPr>
        <w:t>D:\МОИ ПАПКИ\БАНКРОТСТВО_2008\А_ФИЗИКИ_БАНКРОТЫ\ШВЕДУН ВЛАДИМИР АЛЕКСАНДРОВИЧ\ТОРГИ_ШВЕДУН\ПУБЛИЧ ПРЕДЛ_ШВЕДУН_08112017\ВТОРАЯ ПУБЛИЧКА_2018_ШВЕДУН ЗАЛОГ\ЛОТ №1 _СОСТАВ ИМУЩЕСТВА_1 Л.DOCX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BB1" w:rsidRDefault="00973BB1" w:rsidP="00F63A72">
      <w:r>
        <w:separator/>
      </w:r>
    </w:p>
  </w:footnote>
  <w:footnote w:type="continuationSeparator" w:id="0">
    <w:p w:rsidR="00973BB1" w:rsidRDefault="00973BB1" w:rsidP="00F63A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8FF"/>
    <w:rsid w:val="00026CE1"/>
    <w:rsid w:val="00054A95"/>
    <w:rsid w:val="00065684"/>
    <w:rsid w:val="00165E06"/>
    <w:rsid w:val="00196C25"/>
    <w:rsid w:val="001E4204"/>
    <w:rsid w:val="002F7631"/>
    <w:rsid w:val="00375841"/>
    <w:rsid w:val="0045547B"/>
    <w:rsid w:val="00460B7D"/>
    <w:rsid w:val="00534A0A"/>
    <w:rsid w:val="00544869"/>
    <w:rsid w:val="00592ED0"/>
    <w:rsid w:val="00666C1C"/>
    <w:rsid w:val="00685E11"/>
    <w:rsid w:val="006B2FCE"/>
    <w:rsid w:val="00781399"/>
    <w:rsid w:val="007C716D"/>
    <w:rsid w:val="008310B5"/>
    <w:rsid w:val="008807B6"/>
    <w:rsid w:val="00973BB1"/>
    <w:rsid w:val="00A01306"/>
    <w:rsid w:val="00AC3C8D"/>
    <w:rsid w:val="00B31545"/>
    <w:rsid w:val="00B46717"/>
    <w:rsid w:val="00B56F51"/>
    <w:rsid w:val="00BA13F9"/>
    <w:rsid w:val="00BF2FB6"/>
    <w:rsid w:val="00C2695D"/>
    <w:rsid w:val="00C72C90"/>
    <w:rsid w:val="00C93566"/>
    <w:rsid w:val="00D268FF"/>
    <w:rsid w:val="00D569E7"/>
    <w:rsid w:val="00DB669F"/>
    <w:rsid w:val="00E25D40"/>
    <w:rsid w:val="00F63A72"/>
    <w:rsid w:val="00F97403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5E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E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qFormat/>
    <w:rsid w:val="00685E11"/>
    <w:rPr>
      <w:b/>
      <w:bCs/>
    </w:rPr>
  </w:style>
  <w:style w:type="paragraph" w:styleId="a4">
    <w:name w:val="No Spacing"/>
    <w:link w:val="a5"/>
    <w:uiPriority w:val="1"/>
    <w:qFormat/>
    <w:rsid w:val="00D268FF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D268FF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F63A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A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63A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3A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2018-04-03T09:50:00Z</dcterms:created>
  <dcterms:modified xsi:type="dcterms:W3CDTF">2018-04-03T09:55:00Z</dcterms:modified>
</cp:coreProperties>
</file>