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32" w:rsidRPr="009F1F2D" w:rsidRDefault="00C92D32" w:rsidP="00C92D32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2D410B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АО 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>«Север»</w:t>
      </w:r>
      <w:r w:rsidRPr="002D410B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(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>адрес: 619000, Пермский край, г. Кудымкар, ул. М. Горького, 40/4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2D410B">
        <w:rPr>
          <w:rFonts w:ascii="Times New Roman" w:eastAsia="Times New Roman" w:hAnsi="Times New Roman"/>
          <w:sz w:val="18"/>
          <w:szCs w:val="18"/>
          <w:lang w:eastAsia="ru-RU"/>
        </w:rPr>
        <w:t xml:space="preserve"> ИНН 5904135667, ОГРН 1055901804155)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 w:rsidRPr="000E55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Сырвачева</w:t>
      </w:r>
      <w:proofErr w:type="spellEnd"/>
      <w:r w:rsidRPr="000E55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М.Н.</w:t>
      </w:r>
      <w:r w:rsidRPr="002D41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proofErr w:type="gramStart"/>
      <w:r w:rsidRPr="002D41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614068, г. Пермь, ул. Екатерининская, д. 163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D41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9861, СНИЛС № 065-409-894-88, ИНН 590505026530</w:t>
      </w:r>
      <w:r w:rsidRPr="002D41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2D410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член Ассоциация "РСОПАУ" - Ассоциация "Региональная саморегулируемая организация профессиональных 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>арбитражных управляющих" (ОГРН 1027701018730, ИНН 7701317591, адрес: 112170, г. Москва, Кутузовский пр., д. 36, стр. 23, оф. 205, 814, (495)</w:t>
      </w:r>
      <w:r w:rsidRPr="00BA03EA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 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639-91-67, </w:t>
      </w:r>
      <w:hyperlink r:id="rId6" w:history="1">
        <w:r w:rsidRPr="00BA03EA">
          <w:rPr>
            <w:rStyle w:val="a3"/>
            <w:rFonts w:ascii="Times New Roman" w:eastAsia="Times New Roman" w:hAnsi="Times New Roman"/>
            <w:bCs/>
            <w:sz w:val="18"/>
            <w:szCs w:val="18"/>
            <w:lang w:eastAsia="ru-RU"/>
          </w:rPr>
          <w:t>www.rsopau.ru</w:t>
        </w:r>
      </w:hyperlink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) </w:t>
      </w:r>
      <w:r w:rsidRPr="00BA03E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>Решения Арбитражного суда Пермского края постоянное судебное присутствие Арбитражного суда</w:t>
      </w:r>
      <w:proofErr w:type="gramEnd"/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 xml:space="preserve"> Пермского края в г. Кудымкаре от 09.03.2016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A03EA">
        <w:rPr>
          <w:rFonts w:ascii="Times New Roman" w:eastAsia="Times New Roman" w:hAnsi="Times New Roman"/>
          <w:sz w:val="18"/>
          <w:szCs w:val="18"/>
          <w:lang w:eastAsia="ru-RU"/>
        </w:rPr>
        <w:t>по делу № А50П-385/2015</w:t>
      </w:r>
      <w:r w:rsidRPr="00BA03E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Pr="00693F4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сообщает </w:t>
      </w:r>
      <w:r w:rsidRPr="00892BDA">
        <w:rPr>
          <w:rFonts w:ascii="Times New Roman" w:eastAsia="Times New Roman" w:hAnsi="Times New Roman"/>
          <w:bCs/>
          <w:sz w:val="18"/>
          <w:szCs w:val="18"/>
          <w:lang w:eastAsia="ru-RU"/>
        </w:rPr>
        <w:t>о проведении открытых электронных торгов посредством публичного предложения (далее - Торги) на ЭП.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30</w:t>
      </w:r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01.2018</w:t>
      </w:r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с 17 час 00 мин. (</w:t>
      </w:r>
      <w:proofErr w:type="spellStart"/>
      <w:proofErr w:type="gramStart"/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мск</w:t>
      </w:r>
      <w:proofErr w:type="spellEnd"/>
      <w:proofErr w:type="gramEnd"/>
      <w:r w:rsidRPr="00892BDA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).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Сокращение: рабочий день –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/день. Прием заявок составляет: в 1-ом периоде -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8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восемь)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/дней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, без изменения начальной ц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ены, со 2-го по </w:t>
      </w:r>
      <w:r w:rsidR="00FD4EF6">
        <w:rPr>
          <w:rFonts w:ascii="Times New Roman" w:eastAsia="Times New Roman" w:hAnsi="Times New Roman"/>
          <w:bCs/>
          <w:sz w:val="18"/>
          <w:szCs w:val="18"/>
          <w:lang w:eastAsia="ru-RU"/>
        </w:rPr>
        <w:t>7-ой</w:t>
      </w:r>
      <w:bookmarkStart w:id="0" w:name="_GoBack"/>
      <w:bookmarkEnd w:id="0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периоды - 7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семь) р/дней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, величина снижения – 5% от начальной цены Лота. Минимальная цен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а (цена отсечения) составляет 70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% от начальной цены Лота </w:t>
      </w:r>
    </w:p>
    <w:p w:rsidR="00C92D32" w:rsidRPr="009F1F2D" w:rsidRDefault="00C92D32" w:rsidP="00C92D32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С даты определения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победителя Торгов прием заявок прекращается.</w:t>
      </w:r>
    </w:p>
    <w:p w:rsidR="00C92D32" w:rsidRDefault="00C92D32" w:rsidP="00C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45301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к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ОТ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является выписка со счета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ОТ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</w:t>
      </w:r>
      <w:r w:rsidRPr="00892BDA">
        <w:rPr>
          <w:rFonts w:ascii="Times New Roman" w:eastAsia="Times New Roman" w:hAnsi="Times New Roman"/>
          <w:bCs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C92D32" w:rsidRDefault="00C92D32" w:rsidP="00C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Ознакомление с Лотом производится по адресу места нахождения Лота, по предварит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д</w:t>
      </w:r>
      <w:proofErr w:type="gramEnd"/>
      <w:r w:rsidRPr="009F1F2D">
        <w:rPr>
          <w:rFonts w:ascii="Times New Roman" w:eastAsia="Times New Roman" w:hAnsi="Times New Roman"/>
          <w:bCs/>
          <w:sz w:val="18"/>
          <w:szCs w:val="18"/>
          <w:lang w:eastAsia="ru-RU"/>
        </w:rPr>
        <w:t>оговоренности в раб. дни с 10 час. 00 мин. до 17 час 00 мин. (время местное), тел.: (342) 2366846 (КУ).</w:t>
      </w:r>
    </w:p>
    <w:p w:rsidR="00C92D32" w:rsidRPr="000E5563" w:rsidRDefault="00C92D32" w:rsidP="00C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на Т</w:t>
      </w:r>
      <w:r w:rsidRPr="001F5EC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оргах подлежит следующее имущество (далее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– Имущество, Лот):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земельный участок,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479092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.м</w:t>
      </w:r>
      <w:proofErr w:type="spellEnd"/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59:32:3420001:1086, по адресу: местоположение установлено относительно ориентира, расположенного за пределами участка. Ориентир д.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Участок находится примерно в 0,21 км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т ориентира по направлению на восток, адрес ориентира: Пермский край, Пермский район,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Двуреченское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с/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складских помещений. </w:t>
      </w:r>
      <w:r w:rsidRPr="0065274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6527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ипотека в польз</w:t>
      </w:r>
      <w:proofErr w:type="gramStart"/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у ООО</w:t>
      </w:r>
      <w:proofErr w:type="gramEnd"/>
      <w:r w:rsidRPr="009F1F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«СБК Уран»;</w:t>
      </w:r>
      <w:r w:rsidRPr="006527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кадастровому паспорту №5900/201/16-833784 от 09.11.2016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указаны следующие </w:t>
      </w:r>
      <w:r w:rsidRPr="007A462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Ограничения прав на земельный участок, предусмотренные ст. 56, 56.1 Земельного кодекса РФ (далее – ЗК РФ).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Ограничение проектирования и поведения землеустроительных, земляных, строительных, мелиоративных, хозяйственных и иных работ согласно ст. 7, 35, 36, 40, 45, 45.1, 52 Федерального закона от 25.06.2002 №73-ФЗ «Об объектах культурного наследия (памятник истории и культуры) народов Российской Федерации», ст. 27, 99, 100 ЗК РФ от 25.10.2001 №136-ФЗ, Территория объекта культурного наследия (памятник археологии) «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селище», территория объекта культурного наследия. 59.32.0.76.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Распоряжение «О государственном учете недвижимых памятников истории и культуры Пермского края регионального значения и местного (муниципального) значения» от 05.12.2000 № 713-р, площадью 14959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</w:p>
    <w:p w:rsidR="00C92D32" w:rsidRPr="000E5563" w:rsidRDefault="00C92D32" w:rsidP="00C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Ограничения прав на земельный участок, предусмотренные ст. 56, 56.1 ЗК РФ. Ширина охранной зоны газопровода определена в соответствии с Постановлением Правительства РФ от 20.11.2000 № 878 «Об утверждении Правил охраны газораспределительных сетей». На земельном участке, входящие в охранные зоны газораспределительных сетей налагаются ограничения (обременения), которыми запрещается: а) строить объекты жилищно-гражданского и производственного назначения;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 д) устраивать свалки и склады, разливать растворы кислот, солей, щелочей и других химически активных веществ; 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ж) разводить огонь и размещать источники огня; з) рыть погреба, копать и обрабатывать почву сельскохозяйственными и мелиоративными орудиями и механизмами на глубину более 0,3 метра;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л) самовольно подключаться к газораспределительным сетям.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Охранная зона магистрального городского газопровода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с. Лобаново, зона с особыми условиями использования территорий, № 1. 59.32.2.208. Приказ «Об утверждении границ охранных зон газопроводов ЗАО «Газпром газораспределение Пермь» от 15.10.2013 № СЭД-31-02-2-02-963, площадью 1202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</w:p>
    <w:p w:rsidR="00C92D32" w:rsidRPr="000E5563" w:rsidRDefault="00C92D32" w:rsidP="00C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Ограничения прав на земельный участок, предусмотренные ст. 56, 56.1 ЗК РФ. </w:t>
      </w:r>
      <w:proofErr w:type="gram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Ограничения в использовании объектов недвижимости в границах охранной зоны магистральной волоконно-оптической линии связи транспортного филиала ЦТЭТ Пермского филиала МРФ «Урал» ПАО «Ростелеком» в соответствии с Постановлением Правительства РФ от 09.06.1995 № 578 «Об утверждении Правил охраны линий и сооружений связи Российской Федерации», Зона с особыми условиями использования территорий – охранная зона магистральной волоконно-оптической линии связи транспортного ЦТЭТ Пермского филиала МРФ «Урал» ПАО</w:t>
      </w:r>
      <w:proofErr w:type="gram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«Ростелеком», зона с особыми условиями использования </w:t>
      </w:r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территорий. 59.01.2.3024. «Об утверждении Правил охраны линий и сооружений связи Российской Федерации» от 09.06.1995 №578, площадью 4405 </w:t>
      </w:r>
      <w:proofErr w:type="spellStart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E55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</w:t>
      </w:r>
      <w:r w:rsidRPr="00593B72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– </w:t>
      </w:r>
      <w:r w:rsidRPr="00593B72">
        <w:rPr>
          <w:rFonts w:ascii="Times New Roman" w:eastAsia="Times New Roman" w:hAnsi="Times New Roman"/>
          <w:b/>
          <w:sz w:val="18"/>
          <w:szCs w:val="18"/>
          <w:lang w:eastAsia="ru-RU"/>
        </w:rPr>
        <w:t>142 062 300</w:t>
      </w:r>
      <w:r w:rsidRPr="007A462D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0E556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рублей (НДС не обл.). </w:t>
      </w:r>
    </w:p>
    <w:p w:rsidR="00C92D32" w:rsidRDefault="00C92D32" w:rsidP="00C92D32">
      <w:pP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FD5F6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CF4D9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дрес (для юр. лица), г) ФИО, паспортные данные, сведения о месте жительства (для физ. лица),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C92D32" w:rsidRDefault="00C92D32" w:rsidP="00C92D32">
      <w:pPr>
        <w:spacing w:after="0" w:line="240" w:lineRule="auto"/>
        <w:ind w:firstLine="528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9F1F2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C92D32" w:rsidRPr="00CF4D99" w:rsidRDefault="00C92D32" w:rsidP="00C92D32">
      <w:pPr>
        <w:spacing w:after="0" w:line="240" w:lineRule="auto"/>
        <w:ind w:firstLine="528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спец. счет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АО «Север»: </w:t>
      </w:r>
      <w:proofErr w:type="gramStart"/>
      <w:r w:rsidRPr="00CF4D99"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 w:rsidRPr="00CF4D9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/с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№ </w:t>
      </w:r>
      <w:r w:rsidRPr="00CF4D99">
        <w:rPr>
          <w:rFonts w:ascii="Times New Roman" w:eastAsia="Times New Roman" w:hAnsi="Times New Roman"/>
          <w:bCs/>
          <w:sz w:val="18"/>
          <w:szCs w:val="18"/>
          <w:lang w:eastAsia="ru-RU"/>
        </w:rPr>
        <w:t>40702810649770029452 в Западно-Уральском банке ПАО «Сбербанк» г.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F4D9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Пермь. БИК 045773603, к/с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№ </w:t>
      </w:r>
      <w:r w:rsidRPr="00CF4D99">
        <w:rPr>
          <w:rFonts w:ascii="Times New Roman" w:eastAsia="Times New Roman" w:hAnsi="Times New Roman"/>
          <w:bCs/>
          <w:sz w:val="18"/>
          <w:szCs w:val="18"/>
          <w:lang w:eastAsia="ru-RU"/>
        </w:rPr>
        <w:t>30101810900000000603.</w:t>
      </w:r>
    </w:p>
    <w:p w:rsidR="00C92D32" w:rsidRDefault="00C92D32" w:rsidP="00C92D32"/>
    <w:sectPr w:rsidR="00C9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C5"/>
    <w:rsid w:val="002B291E"/>
    <w:rsid w:val="00BA57C5"/>
    <w:rsid w:val="00C92D32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92D3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92D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sopau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1534</Words>
  <Characters>8750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3</cp:revision>
  <dcterms:created xsi:type="dcterms:W3CDTF">2018-01-17T09:22:00Z</dcterms:created>
  <dcterms:modified xsi:type="dcterms:W3CDTF">2018-01-17T11:23:00Z</dcterms:modified>
</cp:coreProperties>
</file>