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F49" w:rsidRPr="00891F49" w:rsidRDefault="00891F49" w:rsidP="00891F49">
      <w:pPr>
        <w:jc w:val="right"/>
        <w:rPr>
          <w:rFonts w:ascii="Times New Roman" w:hAnsi="Times New Roman" w:cs="Times New Roman"/>
          <w:b/>
        </w:rPr>
      </w:pPr>
      <w:r w:rsidRPr="00891F49">
        <w:rPr>
          <w:rFonts w:ascii="Times New Roman" w:hAnsi="Times New Roman" w:cs="Times New Roman"/>
          <w:b/>
        </w:rPr>
        <w:t>Приложение 1.</w:t>
      </w:r>
    </w:p>
    <w:p w:rsidR="000A3A9F" w:rsidRPr="00891F49" w:rsidRDefault="00891F49" w:rsidP="00891F49">
      <w:pPr>
        <w:ind w:firstLine="708"/>
        <w:rPr>
          <w:rFonts w:ascii="Times New Roman" w:hAnsi="Times New Roman" w:cs="Times New Roman"/>
          <w:b/>
        </w:rPr>
      </w:pPr>
      <w:proofErr w:type="gramStart"/>
      <w:r w:rsidRPr="00891F49">
        <w:rPr>
          <w:rFonts w:ascii="Times New Roman" w:hAnsi="Times New Roman" w:cs="Times New Roman"/>
          <w:b/>
        </w:rPr>
        <w:t>Подробный перечень имущества, входящего в состав лота №1, ООО «Магнит»</w:t>
      </w:r>
      <w:r w:rsidR="00377049" w:rsidRPr="00377049">
        <w:rPr>
          <w:rFonts w:ascii="Times New Roman" w:hAnsi="Times New Roman" w:cs="Times New Roman"/>
          <w:b/>
        </w:rPr>
        <w:t xml:space="preserve"> (</w:t>
      </w:r>
      <w:r w:rsidR="00377049">
        <w:rPr>
          <w:rFonts w:ascii="Times New Roman" w:hAnsi="Times New Roman" w:cs="Times New Roman"/>
          <w:b/>
        </w:rPr>
        <w:t>все имущество расположено по адресу:</w:t>
      </w:r>
      <w:proofErr w:type="gramEnd"/>
      <w:r w:rsidR="00377049">
        <w:rPr>
          <w:rFonts w:ascii="Times New Roman" w:hAnsi="Times New Roman" w:cs="Times New Roman"/>
          <w:b/>
        </w:rPr>
        <w:t xml:space="preserve"> </w:t>
      </w:r>
      <w:proofErr w:type="gramStart"/>
      <w:r w:rsidR="00377049">
        <w:rPr>
          <w:rFonts w:ascii="ArialNarrow" w:hAnsi="ArialNarrow"/>
          <w:color w:val="000000"/>
        </w:rPr>
        <w:t>Архангельск</w:t>
      </w:r>
      <w:r w:rsidR="00377049">
        <w:rPr>
          <w:rFonts w:ascii="Helvetica-Narrow" w:hAnsi="Helvetica-Narrow"/>
          <w:color w:val="000000"/>
        </w:rPr>
        <w:t xml:space="preserve">, </w:t>
      </w:r>
      <w:proofErr w:type="spellStart"/>
      <w:r w:rsidR="00377049">
        <w:rPr>
          <w:rFonts w:ascii="ArialNarrow" w:hAnsi="ArialNarrow"/>
          <w:color w:val="000000"/>
        </w:rPr>
        <w:t>Маймаксанский</w:t>
      </w:r>
      <w:proofErr w:type="spellEnd"/>
      <w:r w:rsidR="00377049">
        <w:rPr>
          <w:rFonts w:ascii="ArialNarrow" w:hAnsi="ArialNarrow"/>
          <w:color w:val="000000"/>
        </w:rPr>
        <w:t xml:space="preserve"> округ</w:t>
      </w:r>
      <w:r w:rsidR="00377049">
        <w:rPr>
          <w:rFonts w:ascii="Helvetica-Narrow" w:hAnsi="Helvetica-Narrow"/>
          <w:color w:val="000000"/>
        </w:rPr>
        <w:t xml:space="preserve">, </w:t>
      </w:r>
      <w:r w:rsidR="00377049">
        <w:rPr>
          <w:rFonts w:ascii="ArialNarrow" w:hAnsi="ArialNarrow"/>
          <w:color w:val="000000"/>
        </w:rPr>
        <w:t>ул</w:t>
      </w:r>
      <w:r w:rsidR="00377049">
        <w:rPr>
          <w:rFonts w:ascii="Helvetica-Narrow" w:hAnsi="Helvetica-Narrow"/>
          <w:color w:val="000000"/>
        </w:rPr>
        <w:t xml:space="preserve">. </w:t>
      </w:r>
      <w:r w:rsidR="00377049">
        <w:rPr>
          <w:rFonts w:ascii="ArialNarrow" w:hAnsi="ArialNarrow"/>
          <w:color w:val="000000"/>
        </w:rPr>
        <w:t>Проезжая</w:t>
      </w:r>
      <w:r w:rsidR="00377049" w:rsidRPr="00377049">
        <w:rPr>
          <w:rFonts w:ascii="Times New Roman" w:hAnsi="Times New Roman" w:cs="Times New Roman"/>
          <w:b/>
        </w:rPr>
        <w:t>)</w:t>
      </w:r>
      <w:r w:rsidRPr="00891F49">
        <w:rPr>
          <w:rFonts w:ascii="Times New Roman" w:hAnsi="Times New Roman" w:cs="Times New Roman"/>
          <w:b/>
        </w:rPr>
        <w:t xml:space="preserve">: </w:t>
      </w:r>
      <w:proofErr w:type="gramEnd"/>
    </w:p>
    <w:p w:rsidR="00891F49" w:rsidRDefault="00891F49" w:rsidP="00891F49">
      <w:pPr>
        <w:jc w:val="both"/>
      </w:pPr>
      <w:r w:rsidRPr="00671EA8">
        <w:rPr>
          <w:rFonts w:ascii="Times New Roman" w:hAnsi="Times New Roman" w:cs="Times New Roman"/>
          <w:b/>
          <w:sz w:val="20"/>
          <w:szCs w:val="20"/>
        </w:rPr>
        <w:t>Лот №1.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04F35">
        <w:rPr>
          <w:rFonts w:ascii="Times New Roman" w:hAnsi="Times New Roman" w:cs="Times New Roman"/>
          <w:sz w:val="20"/>
          <w:szCs w:val="20"/>
        </w:rPr>
        <w:t>Здание окорочного цеха и бассейн, кад</w:t>
      </w:r>
      <w:r>
        <w:rPr>
          <w:rFonts w:ascii="Times New Roman" w:hAnsi="Times New Roman" w:cs="Times New Roman"/>
          <w:sz w:val="20"/>
          <w:szCs w:val="20"/>
        </w:rPr>
        <w:t>.№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29:22:012302:42;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>- 1974 г.; общ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104F35">
        <w:rPr>
          <w:rFonts w:ascii="Times New Roman" w:hAnsi="Times New Roman" w:cs="Times New Roman"/>
          <w:sz w:val="20"/>
          <w:szCs w:val="20"/>
        </w:rPr>
        <w:t>пл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04F35">
        <w:rPr>
          <w:rFonts w:ascii="Times New Roman" w:hAnsi="Times New Roman" w:cs="Times New Roman"/>
          <w:sz w:val="20"/>
          <w:szCs w:val="20"/>
        </w:rPr>
        <w:t xml:space="preserve">- 7 943,5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>Здание насосной станции пожаротушения, кад</w:t>
      </w:r>
      <w:r>
        <w:rPr>
          <w:rFonts w:ascii="Times New Roman" w:hAnsi="Times New Roman" w:cs="Times New Roman"/>
          <w:sz w:val="20"/>
          <w:szCs w:val="20"/>
        </w:rPr>
        <w:t>.№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29:22:012302:59;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>– 1990 г.; общ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 пл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 - 65,4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>Здание лесопильного цеха, кад</w:t>
      </w:r>
      <w:r>
        <w:rPr>
          <w:rFonts w:ascii="Times New Roman" w:hAnsi="Times New Roman" w:cs="Times New Roman"/>
          <w:sz w:val="20"/>
          <w:szCs w:val="20"/>
        </w:rPr>
        <w:t>.№</w:t>
      </w:r>
      <w:r w:rsidRPr="00104F35">
        <w:rPr>
          <w:rFonts w:ascii="Times New Roman" w:hAnsi="Times New Roman" w:cs="Times New Roman"/>
          <w:sz w:val="20"/>
          <w:szCs w:val="20"/>
        </w:rPr>
        <w:t>29:22:012302:47; общ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104F35">
        <w:rPr>
          <w:rFonts w:ascii="Times New Roman" w:hAnsi="Times New Roman" w:cs="Times New Roman"/>
          <w:sz w:val="20"/>
          <w:szCs w:val="20"/>
        </w:rPr>
        <w:t>пл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 - 12 986,00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трансформаторной подстанции №1,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29:22:012302:45;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>– 1990 г.; общ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 пл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 - 24,1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>Здание котельной, кад</w:t>
      </w:r>
      <w:r>
        <w:rPr>
          <w:rFonts w:ascii="Times New Roman" w:hAnsi="Times New Roman" w:cs="Times New Roman"/>
          <w:sz w:val="20"/>
          <w:szCs w:val="20"/>
        </w:rPr>
        <w:t>.№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29:22:012302:80;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>А</w:t>
      </w:r>
      <w:proofErr w:type="spellEnd"/>
      <w:proofErr w:type="gramEnd"/>
      <w:r w:rsidRPr="00104F35">
        <w:rPr>
          <w:rFonts w:ascii="Times New Roman" w:hAnsi="Times New Roman" w:cs="Times New Roman"/>
          <w:sz w:val="20"/>
          <w:szCs w:val="20"/>
        </w:rPr>
        <w:t xml:space="preserve"> – 1974 г. А/ - 1987 г., общ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 пл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 - 1 494,5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канализационно-насосной станции,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>29:22:012</w:t>
      </w:r>
      <w:bookmarkStart w:id="0" w:name="_GoBack"/>
      <w:bookmarkEnd w:id="0"/>
      <w:r w:rsidRPr="00104F35">
        <w:rPr>
          <w:rFonts w:ascii="Times New Roman" w:hAnsi="Times New Roman" w:cs="Times New Roman"/>
          <w:sz w:val="20"/>
          <w:szCs w:val="20"/>
        </w:rPr>
        <w:t>302:56; общ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</w:rPr>
        <w:t>лощадь</w:t>
      </w:r>
      <w:r w:rsidRPr="00104F35">
        <w:rPr>
          <w:rFonts w:ascii="Times New Roman" w:hAnsi="Times New Roman" w:cs="Times New Roman"/>
          <w:sz w:val="20"/>
          <w:szCs w:val="20"/>
        </w:rPr>
        <w:t xml:space="preserve"> - 23,7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мазутно-насосной станции,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29:22:012302:58;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– 1975 г.; </w:t>
      </w:r>
      <w:r>
        <w:rPr>
          <w:rFonts w:ascii="Times New Roman" w:hAnsi="Times New Roman" w:cs="Times New Roman"/>
          <w:sz w:val="20"/>
          <w:szCs w:val="20"/>
        </w:rPr>
        <w:t>общ. пл.</w:t>
      </w:r>
      <w:r w:rsidRPr="00104F35">
        <w:rPr>
          <w:rFonts w:ascii="Times New Roman" w:hAnsi="Times New Roman" w:cs="Times New Roman"/>
          <w:sz w:val="20"/>
          <w:szCs w:val="20"/>
        </w:rPr>
        <w:t xml:space="preserve"> – 103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конторы управления,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29:22:012302:41;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- 1966 г., </w:t>
      </w:r>
      <w:r>
        <w:rPr>
          <w:rFonts w:ascii="Times New Roman" w:hAnsi="Times New Roman" w:cs="Times New Roman"/>
          <w:sz w:val="20"/>
          <w:szCs w:val="20"/>
        </w:rPr>
        <w:t>общ. пл.</w:t>
      </w:r>
      <w:r w:rsidRPr="00104F35">
        <w:rPr>
          <w:rFonts w:ascii="Times New Roman" w:hAnsi="Times New Roman" w:cs="Times New Roman"/>
          <w:sz w:val="20"/>
          <w:szCs w:val="20"/>
        </w:rPr>
        <w:t xml:space="preserve"> - 661,7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САТЕКО,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29:22:012302:77;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 </w:t>
      </w:r>
      <w:r w:rsidRPr="00104F35">
        <w:rPr>
          <w:rFonts w:ascii="Times New Roman" w:hAnsi="Times New Roman" w:cs="Times New Roman"/>
          <w:sz w:val="20"/>
          <w:szCs w:val="20"/>
        </w:rPr>
        <w:t xml:space="preserve">1969 г.; </w:t>
      </w:r>
      <w:r>
        <w:rPr>
          <w:rFonts w:ascii="Times New Roman" w:hAnsi="Times New Roman" w:cs="Times New Roman"/>
          <w:sz w:val="20"/>
          <w:szCs w:val="20"/>
        </w:rPr>
        <w:t>общ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</w:rPr>
        <w:t>л. -</w:t>
      </w:r>
      <w:r w:rsidRPr="00104F35">
        <w:rPr>
          <w:rFonts w:ascii="Times New Roman" w:hAnsi="Times New Roman" w:cs="Times New Roman"/>
          <w:sz w:val="20"/>
          <w:szCs w:val="20"/>
        </w:rPr>
        <w:t xml:space="preserve"> 896,9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помещения блока 3-х ТМУ,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29:22:012302:72;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– 1974 г.; </w:t>
      </w:r>
      <w:r>
        <w:rPr>
          <w:rFonts w:ascii="Times New Roman" w:hAnsi="Times New Roman" w:cs="Times New Roman"/>
          <w:sz w:val="20"/>
          <w:szCs w:val="20"/>
        </w:rPr>
        <w:t>общ. пл.</w:t>
      </w:r>
      <w:r w:rsidRPr="00104F35">
        <w:rPr>
          <w:rFonts w:ascii="Times New Roman" w:hAnsi="Times New Roman" w:cs="Times New Roman"/>
          <w:sz w:val="20"/>
          <w:szCs w:val="20"/>
        </w:rPr>
        <w:t xml:space="preserve"> - 3 530,7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гаража,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29:22:012302:60;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– 1970 г.; </w:t>
      </w:r>
      <w:r>
        <w:rPr>
          <w:rFonts w:ascii="Times New Roman" w:hAnsi="Times New Roman" w:cs="Times New Roman"/>
          <w:sz w:val="20"/>
          <w:szCs w:val="20"/>
        </w:rPr>
        <w:t>общ. пл. -</w:t>
      </w:r>
      <w:r w:rsidRPr="00104F35">
        <w:rPr>
          <w:rFonts w:ascii="Times New Roman" w:hAnsi="Times New Roman" w:cs="Times New Roman"/>
          <w:sz w:val="20"/>
          <w:szCs w:val="20"/>
        </w:rPr>
        <w:t xml:space="preserve"> 1 032,5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; З</w:t>
      </w:r>
      <w:r w:rsidRPr="00104F35">
        <w:rPr>
          <w:rFonts w:ascii="Times New Roman" w:hAnsi="Times New Roman" w:cs="Times New Roman"/>
          <w:sz w:val="20"/>
          <w:szCs w:val="20"/>
        </w:rPr>
        <w:t>дани</w:t>
      </w:r>
      <w:r>
        <w:rPr>
          <w:rFonts w:ascii="Times New Roman" w:hAnsi="Times New Roman" w:cs="Times New Roman"/>
          <w:sz w:val="20"/>
          <w:szCs w:val="20"/>
        </w:rPr>
        <w:t>е трансформаторной подстанции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2;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29:22:000000:3957;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 </w:t>
      </w:r>
      <w:r w:rsidRPr="00104F35">
        <w:rPr>
          <w:rFonts w:ascii="Times New Roman" w:hAnsi="Times New Roman" w:cs="Times New Roman"/>
          <w:sz w:val="20"/>
          <w:szCs w:val="20"/>
        </w:rPr>
        <w:t xml:space="preserve">1974 г.; </w:t>
      </w:r>
      <w:r>
        <w:rPr>
          <w:rFonts w:ascii="Times New Roman" w:hAnsi="Times New Roman" w:cs="Times New Roman"/>
          <w:sz w:val="20"/>
          <w:szCs w:val="20"/>
        </w:rPr>
        <w:t>общ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л. - </w:t>
      </w:r>
      <w:r w:rsidRPr="00104F35">
        <w:rPr>
          <w:rFonts w:ascii="Times New Roman" w:hAnsi="Times New Roman" w:cs="Times New Roman"/>
          <w:sz w:val="20"/>
          <w:szCs w:val="20"/>
        </w:rPr>
        <w:t xml:space="preserve">90,6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склада финского,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29:22:012302:78;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– 1989 г.; </w:t>
      </w:r>
      <w:r>
        <w:rPr>
          <w:rFonts w:ascii="Times New Roman" w:hAnsi="Times New Roman" w:cs="Times New Roman"/>
          <w:sz w:val="20"/>
          <w:szCs w:val="20"/>
        </w:rPr>
        <w:t xml:space="preserve">общ. пл. - </w:t>
      </w:r>
      <w:r w:rsidRPr="00104F35">
        <w:rPr>
          <w:rFonts w:ascii="Times New Roman" w:hAnsi="Times New Roman" w:cs="Times New Roman"/>
          <w:sz w:val="20"/>
          <w:szCs w:val="20"/>
        </w:rPr>
        <w:t xml:space="preserve">998,3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столовой кирпичной,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29:22:012302:79;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– 1970 г.; </w:t>
      </w:r>
      <w:r>
        <w:rPr>
          <w:rFonts w:ascii="Times New Roman" w:hAnsi="Times New Roman" w:cs="Times New Roman"/>
          <w:sz w:val="20"/>
          <w:szCs w:val="20"/>
        </w:rPr>
        <w:t>общ. пл. -</w:t>
      </w:r>
      <w:r w:rsidRPr="00104F35">
        <w:rPr>
          <w:rFonts w:ascii="Times New Roman" w:hAnsi="Times New Roman" w:cs="Times New Roman"/>
          <w:sz w:val="20"/>
          <w:szCs w:val="20"/>
        </w:rPr>
        <w:t xml:space="preserve"> 637,5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пожарного депо,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29:22:012302:54;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– 1987 г.; </w:t>
      </w:r>
      <w:r>
        <w:rPr>
          <w:rFonts w:ascii="Times New Roman" w:hAnsi="Times New Roman" w:cs="Times New Roman"/>
          <w:sz w:val="20"/>
          <w:szCs w:val="20"/>
        </w:rPr>
        <w:t>общ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л. - </w:t>
      </w:r>
      <w:r w:rsidRPr="00104F35">
        <w:rPr>
          <w:rFonts w:ascii="Times New Roman" w:hAnsi="Times New Roman" w:cs="Times New Roman"/>
          <w:sz w:val="20"/>
          <w:szCs w:val="20"/>
        </w:rPr>
        <w:t xml:space="preserve">222,3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проходной,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29:22:012302:55;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 </w:t>
      </w:r>
      <w:r w:rsidRPr="00104F35">
        <w:rPr>
          <w:rFonts w:ascii="Times New Roman" w:hAnsi="Times New Roman" w:cs="Times New Roman"/>
          <w:sz w:val="20"/>
          <w:szCs w:val="20"/>
        </w:rPr>
        <w:t xml:space="preserve">2005 г.; </w:t>
      </w:r>
      <w:r>
        <w:rPr>
          <w:rFonts w:ascii="Times New Roman" w:hAnsi="Times New Roman" w:cs="Times New Roman"/>
          <w:sz w:val="20"/>
          <w:szCs w:val="20"/>
        </w:rPr>
        <w:t>общ. пл. -</w:t>
      </w:r>
      <w:r w:rsidRPr="00104F35">
        <w:rPr>
          <w:rFonts w:ascii="Times New Roman" w:hAnsi="Times New Roman" w:cs="Times New Roman"/>
          <w:sz w:val="20"/>
          <w:szCs w:val="20"/>
        </w:rPr>
        <w:t xml:space="preserve"> 58,0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трансформаторной подстанции – 3,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29:22:012302:66;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-  1976 г.; </w:t>
      </w:r>
      <w:r>
        <w:rPr>
          <w:rFonts w:ascii="Times New Roman" w:hAnsi="Times New Roman" w:cs="Times New Roman"/>
          <w:sz w:val="20"/>
          <w:szCs w:val="20"/>
        </w:rPr>
        <w:t>общ. пл. -</w:t>
      </w:r>
      <w:r w:rsidRPr="00104F35">
        <w:rPr>
          <w:rFonts w:ascii="Times New Roman" w:hAnsi="Times New Roman" w:cs="Times New Roman"/>
          <w:sz w:val="20"/>
          <w:szCs w:val="20"/>
        </w:rPr>
        <w:t xml:space="preserve"> 91,2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комплекса линии камерной сушки и пакетирования,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29:22:012302:68;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- А-1983 А/-1990 г.; </w:t>
      </w:r>
      <w:r>
        <w:rPr>
          <w:rFonts w:ascii="Times New Roman" w:hAnsi="Times New Roman" w:cs="Times New Roman"/>
          <w:sz w:val="20"/>
          <w:szCs w:val="20"/>
        </w:rPr>
        <w:t>общ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</w:rPr>
        <w:t>л.</w:t>
      </w:r>
      <w:r w:rsidRPr="00104F35">
        <w:rPr>
          <w:rFonts w:ascii="Times New Roman" w:hAnsi="Times New Roman" w:cs="Times New Roman"/>
          <w:sz w:val="20"/>
          <w:szCs w:val="20"/>
        </w:rPr>
        <w:t xml:space="preserve"> - 10 896,1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Морской причал погрузки пиломатериалов,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29:22:000000:3959;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 </w:t>
      </w:r>
      <w:r w:rsidRPr="00104F35">
        <w:rPr>
          <w:rFonts w:ascii="Times New Roman" w:hAnsi="Times New Roman" w:cs="Times New Roman"/>
          <w:sz w:val="20"/>
          <w:szCs w:val="20"/>
        </w:rPr>
        <w:t xml:space="preserve">1991 г., </w:t>
      </w:r>
      <w:r>
        <w:rPr>
          <w:rFonts w:ascii="Times New Roman" w:hAnsi="Times New Roman" w:cs="Times New Roman"/>
          <w:sz w:val="20"/>
          <w:szCs w:val="20"/>
        </w:rPr>
        <w:t xml:space="preserve">общ. пл. </w:t>
      </w:r>
      <w:r w:rsidRPr="00104F35">
        <w:rPr>
          <w:rFonts w:ascii="Times New Roman" w:hAnsi="Times New Roman" w:cs="Times New Roman"/>
          <w:sz w:val="20"/>
          <w:szCs w:val="20"/>
        </w:rPr>
        <w:t xml:space="preserve">- 3 934,2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деревообрабатывающего цеха (гараж);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- А-1988 г., А1-1998 г.; </w:t>
      </w:r>
      <w:r>
        <w:rPr>
          <w:rFonts w:ascii="Times New Roman" w:hAnsi="Times New Roman" w:cs="Times New Roman"/>
          <w:sz w:val="20"/>
          <w:szCs w:val="20"/>
        </w:rPr>
        <w:t>общ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</w:rPr>
        <w:t>л.</w:t>
      </w:r>
      <w:r w:rsidRPr="00104F35">
        <w:rPr>
          <w:rFonts w:ascii="Times New Roman" w:hAnsi="Times New Roman" w:cs="Times New Roman"/>
          <w:sz w:val="20"/>
          <w:szCs w:val="20"/>
        </w:rPr>
        <w:t xml:space="preserve"> А- 450,0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 xml:space="preserve">., А1 - 90,2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склада готовой продукции;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 - 1975 г.; </w:t>
      </w:r>
      <w:r>
        <w:rPr>
          <w:rFonts w:ascii="Times New Roman" w:hAnsi="Times New Roman" w:cs="Times New Roman"/>
          <w:sz w:val="20"/>
          <w:szCs w:val="20"/>
        </w:rPr>
        <w:t>общ. пл.</w:t>
      </w:r>
      <w:r w:rsidRPr="00104F35">
        <w:rPr>
          <w:rFonts w:ascii="Times New Roman" w:hAnsi="Times New Roman" w:cs="Times New Roman"/>
          <w:sz w:val="20"/>
          <w:szCs w:val="20"/>
        </w:rPr>
        <w:t xml:space="preserve"> - 5 877,6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Право аренды земельного участка, 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29:22:000000:40; </w:t>
      </w:r>
      <w:r>
        <w:rPr>
          <w:rFonts w:ascii="Times New Roman" w:hAnsi="Times New Roman" w:cs="Times New Roman"/>
          <w:sz w:val="20"/>
          <w:szCs w:val="20"/>
        </w:rPr>
        <w:t>общ. пл. - 315 974</w:t>
      </w:r>
      <w:r w:rsidRPr="00104F3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Начальная цена </w:t>
      </w:r>
      <w:r w:rsidR="00A63EFC" w:rsidRPr="00A63EFC">
        <w:rPr>
          <w:rFonts w:ascii="Times New Roman" w:hAnsi="Times New Roman" w:cs="Times New Roman"/>
          <w:sz w:val="20"/>
          <w:szCs w:val="20"/>
        </w:rPr>
        <w:t xml:space="preserve">35 939 700 </w:t>
      </w:r>
      <w:r w:rsidR="00D738C1" w:rsidRPr="00D738C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руб.;</w:t>
      </w:r>
    </w:p>
    <w:sectPr w:rsidR="00891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Helvetica-Narrow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16C"/>
    <w:rsid w:val="000A3A9F"/>
    <w:rsid w:val="00377049"/>
    <w:rsid w:val="0069516C"/>
    <w:rsid w:val="00891F49"/>
    <w:rsid w:val="00A63EFC"/>
    <w:rsid w:val="00D7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pov5ALfe1V7+PstbBH6uDoE9YMYoEHt3Bc+kUBAbMJk=</DigestValue>
    </Reference>
    <Reference URI="#idOfficeObject" Type="http://www.w3.org/2000/09/xmldsig#Object">
      <DigestMethod Algorithm="urn:ietf:params:xml:ns:cpxmlsec:algorithms:gostr3411"/>
      <DigestValue>CbsbIEJFEsYb5cxWZ8qMff1DlzxEQSTrB4c2DJxs27I=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Ts79kBYjRaK+wzuep7TapHssczp5zajkVnF8w4KpP34=</DigestValue>
    </Reference>
  </SignedInfo>
  <SignatureValue>WFqP5pznaukefogMQRk61EENWq2SlpCsXUQwj4WhwHueVMGcC6/uUiQKetXTsRwR
Of/WYMBFf12T95QMLSisYw==</SignatureValue>
  <KeyInfo>
    <X509Data>
      <X509Certificate>MIILVjCCCwWgAwIBAgIRAOKMJu+UCE2B5xFO0/zchuEwCAYGKoUDAgIDMIIBbTEi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yshCj0NNxpndHBFJlr3FAuzpDt4=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t7LX/1Yt4x9PCBEsEGuWzfi9gIc=</DigestValue>
      </Reference>
      <Reference URI="/word/settings.xml?ContentType=application/vnd.openxmlformats-officedocument.wordprocessingml.settings+xml">
        <DigestMethod Algorithm="http://www.w3.org/2000/09/xmldsig#sha1"/>
        <DigestValue>LS+kgGpO9ahD+0Yl0SYT3ZX231k=</DigestValue>
      </Reference>
      <Reference URI="/word/document.xml?ContentType=application/vnd.openxmlformats-officedocument.wordprocessingml.document.main+xml">
        <DigestMethod Algorithm="http://www.w3.org/2000/09/xmldsig#sha1"/>
        <DigestValue>zShonb3vk5IoWh6jji6esGJ48+I=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2018-01-18T08:03:28Z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2018-01-18T08:03:28Z</xd:SigningTime>
          <xd:SigningCertificate>
            <xd:Cert>
              <xd:CertDigest>
                <DigestMethod Algorithm="http://www.w3.org/2000/09/xmldsig#sha1"/>
                <DigestValue>C5ma3ASmIaa1peRGCepxgP2BsmM=</DigestValue>
              </xd:CertDigest>
              <xd:IssuerSerial>
                <X509IssuerName>E=ca_tensor@tensor.ru, ОГРН=1067604081710, ИНН=007604094283, C=RU, S=76 Ярославская область, L=г. Ярославль, STREET=Московский проспект д.12, OU=Удостоверяющий центр, O="ООО ""УЦ ТЕНЗОР""", CN="ООО ""УЦ ТЕНЗОР"""</X509IssuerName>
                <X509SerialNumber>301133238320495461695522789607633356513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5</cp:revision>
  <dcterms:created xsi:type="dcterms:W3CDTF">2017-10-05T07:55:00Z</dcterms:created>
  <dcterms:modified xsi:type="dcterms:W3CDTF">2018-01-18T08:03:00Z</dcterms:modified>
</cp:coreProperties>
</file>