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47" w:rsidRPr="00950B96" w:rsidRDefault="00853E47" w:rsidP="00853E4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0B96">
        <w:rPr>
          <w:rFonts w:ascii="Times New Roman" w:hAnsi="Times New Roman" w:cs="Times New Roman"/>
          <w:sz w:val="24"/>
          <w:szCs w:val="24"/>
          <w:u w:val="single"/>
        </w:rPr>
        <w:t>Приложение 1.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перечень имущества, входящего в состав лота №1: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торгово-сервисного центра, назначение: нежилое, 2-этажный, общая площадь 4 790,7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 №29938,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. А, кадастровый (или условный) номер: 76:23:011001:2460. (122 052 400,5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котельный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, назначение: нежилое, 1-этажный, общая площадь 94,9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инв.№29938, лит.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, кадастровый (или условный) номер: 76:23:011001:2461. (1 415 100,3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для эксплуатации торгово-сервисного центра, котельной, площадь объекта: 31 225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кадастровый номер: 76:23:011001:1128 (21 125 425,9 руб.);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Движимое имуществ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 «Спектр-Авто-Ф» (9 097 073,3 руб.).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Все имущество находится по адресу: Ярославская область, г. Ярославль, Промышленное шоссе, д. 53. </w:t>
      </w:r>
    </w:p>
    <w:p w:rsidR="00853E47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Начальная цена 153 690 000 руб.</w:t>
      </w:r>
    </w:p>
    <w:p w:rsidR="001906F9" w:rsidRDefault="001906F9">
      <w:bookmarkStart w:id="0" w:name="_GoBack"/>
      <w:bookmarkEnd w:id="0"/>
    </w:p>
    <w:sectPr w:rsidR="0019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1"/>
    <w:rsid w:val="000263F9"/>
    <w:rsid w:val="000558CC"/>
    <w:rsid w:val="001906F9"/>
    <w:rsid w:val="003F0617"/>
    <w:rsid w:val="004542EC"/>
    <w:rsid w:val="00467FB0"/>
    <w:rsid w:val="005808E6"/>
    <w:rsid w:val="0078313D"/>
    <w:rsid w:val="007911A5"/>
    <w:rsid w:val="00835FA3"/>
    <w:rsid w:val="00853E47"/>
    <w:rsid w:val="00950B96"/>
    <w:rsid w:val="009532B9"/>
    <w:rsid w:val="00AA60A8"/>
    <w:rsid w:val="00B368D6"/>
    <w:rsid w:val="00B8166A"/>
    <w:rsid w:val="00C55E9D"/>
    <w:rsid w:val="00C652A8"/>
    <w:rsid w:val="00C759B2"/>
    <w:rsid w:val="00CB2140"/>
    <w:rsid w:val="00D163C4"/>
    <w:rsid w:val="00D9001E"/>
    <w:rsid w:val="00E5234C"/>
    <w:rsid w:val="00E90811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USTsaRjpYxfrtSFxzOCBi71eEL7Hfkd0hKIpuEa7KBw=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Y9KSa2DcKqxGyTzZvWJPTEQwIeNozsPXlWd2cL1Ub/c=</DigestValue>
    </Reference>
  </SignedInfo>
  <SignatureValue>AL7Sp5sAjEtkKElpWwe+0k8sY+uewF050mV015VOz0G+PlUpTAZA0io18HU6Ko3H
RvI9PFenqUAMNgef35N1Bg==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UgrXR+4A+ZX338I3DssunB5tPcQ=</DigestValue>
      </Reference>
      <Reference URI="/word/stylesWithEffects.xml?ContentType=application/vnd.ms-word.stylesWithEffects+xml">
        <DigestMethod Algorithm="http://www.w3.org/2000/09/xmldsig#sha1"/>
        <DigestValue>YB9GcLqshM7feRoUDHedjHnVDKU=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VnHFwLlFfOtYS7nca/GZOBcwTEc=</DigestValue>
      </Reference>
      <Reference URI="/word/document.xml?ContentType=application/vnd.openxmlformats-officedocument.wordprocessingml.document.main+xml">
        <DigestMethod Algorithm="http://www.w3.org/2000/09/xmldsig#sha1"/>
        <DigestValue>3Xy3EjcXoccYfiszE5cZSeOzrS4=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2017-08-23T11:59:32Z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2017-08-23T11:59:32Z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ОГРН=1021602855262, ИНН=001655045406, STREET=ул. К. Насыри д. 28, E=ca@taxnet.ru, C=RU, S=16 Республика Татарстан, L=Казань, O=ЗАО ТаксНет, OU=Удостоверяющий центр, CN=УЦ ЗАО ТаксНет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5</cp:revision>
  <dcterms:created xsi:type="dcterms:W3CDTF">2016-06-02T07:56:00Z</dcterms:created>
  <dcterms:modified xsi:type="dcterms:W3CDTF">2017-08-23T11:59:00Z</dcterms:modified>
</cp:coreProperties>
</file>