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6649" w:rsidRPr="001D2D62" w:rsidRDefault="00546649" w:rsidP="00B16892">
      <w:pPr>
        <w:pStyle w:val="ConsPlusNormal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EF0ADD" w:rsidRPr="00EF0ADD" w:rsidRDefault="001B4562" w:rsidP="00EF0ADD">
      <w:pPr>
        <w:ind w:firstLine="290"/>
        <w:jc w:val="center"/>
        <w:rPr>
          <w:sz w:val="28"/>
          <w:szCs w:val="28"/>
        </w:rPr>
      </w:pPr>
      <w:r w:rsidRPr="001B4562">
        <w:rPr>
          <w:sz w:val="28"/>
          <w:szCs w:val="28"/>
        </w:rPr>
        <w:t>Сообщение о проведении торгов</w:t>
      </w:r>
      <w:r w:rsidR="00EF0ADD" w:rsidRPr="00EF0ADD">
        <w:rPr>
          <w:sz w:val="28"/>
          <w:szCs w:val="28"/>
        </w:rPr>
        <w:t xml:space="preserve"> </w:t>
      </w:r>
      <w:r w:rsidR="00EF0ADD">
        <w:rPr>
          <w:sz w:val="28"/>
          <w:szCs w:val="28"/>
        </w:rPr>
        <w:t>№</w:t>
      </w:r>
      <w:r w:rsidR="00664595">
        <w:rPr>
          <w:sz w:val="28"/>
          <w:szCs w:val="28"/>
        </w:rPr>
        <w:t>63979</w:t>
      </w:r>
    </w:p>
    <w:p w:rsidR="006612A6" w:rsidRPr="00737077" w:rsidRDefault="00737077" w:rsidP="006612A6">
      <w:pPr>
        <w:pStyle w:val="ConsPlusNormal"/>
        <w:ind w:firstLine="540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проведения торгов</w:t>
      </w:r>
      <w:r w:rsidRPr="00737077">
        <w:rPr>
          <w:rFonts w:ascii="Times New Roman" w:hAnsi="Times New Roman" w:cs="Times New Roman"/>
          <w:sz w:val="28"/>
          <w:szCs w:val="28"/>
        </w:rPr>
        <w:t xml:space="preserve">: </w:t>
      </w:r>
      <w:r w:rsidR="00664595">
        <w:rPr>
          <w:rFonts w:ascii="Times New Roman" w:hAnsi="Times New Roman" w:cs="Times New Roman"/>
          <w:sz w:val="28"/>
          <w:szCs w:val="28"/>
        </w:rPr>
        <w:t>25.12.2017 08:00 - 08.04.2018 08:00</w:t>
      </w:r>
    </w:p>
    <w:p w:rsidR="006612A6" w:rsidRPr="001B4562" w:rsidRDefault="006612A6" w:rsidP="006612A6">
      <w:pPr>
        <w:pStyle w:val="ConsPlusNormal"/>
        <w:ind w:firstLine="54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D342DA" w:rsidRPr="001D2D62" w:rsidRDefault="00D342DA" w:rsidP="00D342DA">
      <w:pPr>
        <w:pStyle w:val="ConsPlusNormal"/>
        <w:ind w:firstLine="54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tbl>
      <w:tblPr>
        <w:tblW w:w="10179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76"/>
        <w:gridCol w:w="5103"/>
      </w:tblGrid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а) наименование (фамилия, имя, отчество - для физического лица) должника, имущество (предприятие) которого выставляется на открытые торги, идентифицирующие должника данные (идентификационный номер налогоплательщика, основной государственный регистрационный номер - для юридических лиц);</w:t>
            </w:r>
          </w:p>
        </w:tc>
        <w:tc>
          <w:tcPr>
            <w:tcW w:w="5103" w:type="dxa"/>
            <w:shd w:val="clear" w:color="auto" w:fill="auto"/>
          </w:tcPr>
          <w:p w:rsidR="00D342DA" w:rsidRPr="00206051" w:rsidRDefault="00664595" w:rsidP="00281FE0">
            <w:pPr>
              <w:ind w:firstLine="290"/>
              <w:jc w:val="both"/>
              <w:rPr>
                <w:sz w:val="28"/>
                <w:szCs w:val="28"/>
              </w:rPr>
            </w:pPr>
            <w:r w:rsidRPr="00206051">
              <w:rPr>
                <w:sz w:val="28"/>
                <w:szCs w:val="28"/>
              </w:rPr>
              <w:t>ООО "АРГО-1"</w:t>
            </w:r>
            <w:r w:rsidR="00D342DA" w:rsidRPr="00206051">
              <w:rPr>
                <w:sz w:val="28"/>
                <w:szCs w:val="28"/>
              </w:rPr>
              <w:t xml:space="preserve">, </w:t>
            </w:r>
          </w:p>
          <w:p w:rsidR="00D342DA" w:rsidRPr="001D2D62" w:rsidRDefault="00664595" w:rsidP="00281FE0">
            <w:pPr>
              <w:ind w:firstLine="290"/>
              <w:jc w:val="both"/>
              <w:rPr>
                <w:sz w:val="28"/>
                <w:szCs w:val="28"/>
                <w:lang w:val="en-US"/>
              </w:rPr>
            </w:pPr>
            <w:r w:rsidRPr="00206051">
              <w:rPr>
                <w:sz w:val="28"/>
                <w:szCs w:val="28"/>
              </w:rPr>
              <w:t xml:space="preserve">690001, г. Владивосток, ул. </w:t>
            </w:r>
            <w:proofErr w:type="spellStart"/>
            <w:r>
              <w:rPr>
                <w:sz w:val="28"/>
                <w:szCs w:val="28"/>
                <w:lang w:val="en-US"/>
              </w:rPr>
              <w:t>Пушкинская</w:t>
            </w:r>
            <w:proofErr w:type="spellEnd"/>
            <w:r>
              <w:rPr>
                <w:sz w:val="28"/>
                <w:szCs w:val="28"/>
                <w:lang w:val="en-US"/>
              </w:rPr>
              <w:t>, д. 22</w:t>
            </w:r>
            <w:r w:rsidR="00D342DA" w:rsidRPr="001D2D62">
              <w:rPr>
                <w:sz w:val="28"/>
                <w:szCs w:val="28"/>
                <w:lang w:val="en-US"/>
              </w:rPr>
              <w:t xml:space="preserve">, </w:t>
            </w:r>
            <w:r w:rsidR="00D342DA" w:rsidRPr="00C63829">
              <w:rPr>
                <w:sz w:val="28"/>
                <w:szCs w:val="28"/>
                <w:lang w:val="en-US"/>
              </w:rPr>
              <w:t>ОГРН</w:t>
            </w:r>
            <w:r w:rsidR="00D342DA" w:rsidRPr="001D2D62">
              <w:rPr>
                <w:sz w:val="28"/>
                <w:szCs w:val="28"/>
                <w:lang w:val="en-US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>1022501282187</w:t>
            </w:r>
            <w:r w:rsidR="00D342DA" w:rsidRPr="001D2D62">
              <w:rPr>
                <w:sz w:val="28"/>
                <w:szCs w:val="28"/>
                <w:lang w:val="en-US"/>
              </w:rPr>
              <w:t xml:space="preserve">, </w:t>
            </w:r>
            <w:r w:rsidR="00D342DA" w:rsidRPr="00C63829">
              <w:rPr>
                <w:sz w:val="28"/>
                <w:szCs w:val="28"/>
                <w:lang w:val="en-US"/>
              </w:rPr>
              <w:t>ИНН</w:t>
            </w:r>
            <w:r w:rsidR="00D342DA" w:rsidRPr="001D2D62">
              <w:rPr>
                <w:sz w:val="28"/>
                <w:szCs w:val="28"/>
                <w:lang w:val="en-US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>2536004219</w:t>
            </w:r>
            <w:r w:rsidR="00D342DA" w:rsidRPr="001D2D62">
              <w:rPr>
                <w:sz w:val="28"/>
                <w:szCs w:val="28"/>
                <w:lang w:val="en-US"/>
              </w:rPr>
              <w:t>.</w:t>
            </w:r>
          </w:p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</w:p>
        </w:tc>
      </w:tr>
      <w:tr w:rsidR="00D342DA" w:rsidRPr="00206051" w:rsidTr="00281FE0">
        <w:tc>
          <w:tcPr>
            <w:tcW w:w="5076" w:type="dxa"/>
            <w:shd w:val="clear" w:color="auto" w:fill="FFFFFF"/>
          </w:tcPr>
          <w:p w:rsidR="001718BC" w:rsidRPr="001718BC" w:rsidRDefault="00D342DA" w:rsidP="001718BC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б) фамилия, имя, отчество арбитражного управляющего, наименование саморегулируемой организации арбитражных управляющих, членом которой он является</w:t>
            </w:r>
            <w:r w:rsidR="001718BC" w:rsidRPr="001718BC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D342DA" w:rsidRPr="001D2D62" w:rsidRDefault="001718BC" w:rsidP="001718BC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F815DD" w:rsidRPr="00602D2B">
              <w:rPr>
                <w:rFonts w:ascii="Times New Roman" w:hAnsi="Times New Roman" w:cs="Times New Roman"/>
                <w:sz w:val="28"/>
                <w:szCs w:val="28"/>
              </w:rPr>
              <w:t>олное наименование конкурсного управляющего, краткое наименование конкурсного управляющего, ОГРН конкурсного управляющего</w:t>
            </w:r>
            <w:r w:rsidRPr="001718BC">
              <w:rPr>
                <w:rFonts w:ascii="Times New Roman" w:hAnsi="Times New Roman" w:cs="Times New Roman"/>
                <w:sz w:val="28"/>
                <w:szCs w:val="28"/>
              </w:rPr>
              <w:t xml:space="preserve"> (для процедур в отношении несостоятельных банков)</w:t>
            </w:r>
            <w:r w:rsidR="00F815DD" w:rsidRPr="00A5231D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  <w:tc>
          <w:tcPr>
            <w:tcW w:w="5103" w:type="dxa"/>
            <w:shd w:val="clear" w:color="auto" w:fill="auto"/>
          </w:tcPr>
          <w:p w:rsidR="00664595" w:rsidRPr="00206051" w:rsidRDefault="00664595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20605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Тесленко  Елена</w:t>
            </w:r>
            <w:proofErr w:type="gramEnd"/>
            <w:r w:rsidRPr="0020605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Александровна</w:t>
            </w:r>
          </w:p>
          <w:p w:rsidR="00D342DA" w:rsidRPr="00206051" w:rsidRDefault="00664595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0605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МСО ПАУ</w:t>
            </w:r>
          </w:p>
        </w:tc>
      </w:tr>
      <w:tr w:rsidR="00D342DA" w:rsidRPr="00206051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в) наименование арбитражного суда, рассматривающего дело о банкротстве, номер дела о банкротстве;</w:t>
            </w:r>
          </w:p>
        </w:tc>
        <w:tc>
          <w:tcPr>
            <w:tcW w:w="5103" w:type="dxa"/>
            <w:shd w:val="clear" w:color="auto" w:fill="auto"/>
          </w:tcPr>
          <w:p w:rsidR="00D342DA" w:rsidRPr="00206051" w:rsidRDefault="00664595" w:rsidP="00281FE0">
            <w:pPr>
              <w:ind w:firstLine="290"/>
              <w:jc w:val="both"/>
              <w:rPr>
                <w:sz w:val="28"/>
                <w:szCs w:val="28"/>
              </w:rPr>
            </w:pPr>
            <w:r w:rsidRPr="00206051">
              <w:rPr>
                <w:sz w:val="28"/>
                <w:szCs w:val="28"/>
              </w:rPr>
              <w:t>Арбитражный суд Приморского края</w:t>
            </w:r>
            <w:r w:rsidR="00D342DA" w:rsidRPr="00206051">
              <w:rPr>
                <w:sz w:val="28"/>
                <w:szCs w:val="28"/>
              </w:rPr>
              <w:t xml:space="preserve">, дело о банкротстве </w:t>
            </w:r>
            <w:r w:rsidRPr="00206051">
              <w:rPr>
                <w:sz w:val="28"/>
                <w:szCs w:val="28"/>
              </w:rPr>
              <w:t>А51-11649/2014</w:t>
            </w:r>
          </w:p>
        </w:tc>
      </w:tr>
      <w:tr w:rsidR="00D342DA" w:rsidRPr="00206051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г) основание для проведения открытых торгов (реквизиты судебного акта арбитражного суда);</w:t>
            </w:r>
          </w:p>
        </w:tc>
        <w:tc>
          <w:tcPr>
            <w:tcW w:w="5103" w:type="dxa"/>
            <w:shd w:val="clear" w:color="auto" w:fill="auto"/>
          </w:tcPr>
          <w:p w:rsidR="00D342DA" w:rsidRPr="00206051" w:rsidRDefault="00664595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0605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Арбитражный суд Приморского края</w:t>
            </w:r>
            <w:r w:rsidR="00D342DA" w:rsidRPr="0020605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gramStart"/>
            <w:r w:rsidRPr="0020605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решение </w:t>
            </w:r>
            <w:r w:rsidR="00D342DA" w:rsidRPr="0020605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от</w:t>
            </w:r>
            <w:proofErr w:type="gramEnd"/>
            <w:r w:rsidR="00D342DA" w:rsidRPr="0020605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20605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06.06.2014</w:t>
            </w:r>
            <w:r w:rsidR="00D342DA" w:rsidRPr="0020605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г.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д) сведения об имуществе (предприятии) должника, выставляемом на торги, его составе, характеристиках, описание, порядок ознакомления с имуществом (предприятием) должника;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664595" w:rsidP="00206051">
            <w:pPr>
              <w:pStyle w:val="ConsPlusNormal"/>
              <w:ind w:firstLine="290"/>
              <w:jc w:val="both"/>
              <w:outlineLvl w:val="1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Лот 1: здание комплекса складов материальных ценностей с 1 по 6, общей площадью 1125,60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., лит Б1, эт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ажность:1, нежилое, кадастровый номер (или условный номер) 25-25-04/015/2005-342 Приморский край, г. Спасск-Дальний, ул. Красногвардейская, корпус 2; земельный участок площадью 1460,03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для дальнейшей эксплуатации здания комплекса складов материальных ценностей с 1 по 6, кадастровый номер (или условный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номер): 25:32:020402:106, земли населенных пунктов, адрес объекта: ориентир: здание, адрес ориентира: Приморский край, г. Спасск-Дальний, ул. Красногвардейская, корпус 2, ориентир находится в границах участка;  здание - склад № 3 общей площадью 1441,10 кв. м, лит. Б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3,Б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4, нежилое, этажность -1, Кадастровый номер (или условный номер): 25-25-04/015/2005-220, Приморский край, г. Спасск-Дальний, ул. Олега Кошевого, д.40, корпус 2, земельный участок площадью   2122,3 кв. м., для эксплуатации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зданиясклада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№3, кадастровый № 25:32:020402:111, земли поселений, адрес объекта: ориентир: нежилое здание, адрес ориентира: Приморский край,  Приморский край, г. Спасск-Дальний, ул. Олега Кошевого, д.40, корпус 2.; Газоанализатор оптический СГОЭС    .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е) сведения о форме проведения открытых торгов и форме представления предложений о цене имущества (предприятия) должника;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664595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Продажа посредством публичного предложения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 xml:space="preserve">ж) условия конкурса в случае проведения открытых торгов в форме конкурса; 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з) порядок, место, срок и время представления заявок на участие в открытых торгах и предложений о цене имущества (предприятия) должника (даты и время начала и окончания представления указанных заявок и предложений); в случае проведения открытых торгов с открытой формой представления предложений о цене имущества (предприятия) время окончания представления предложений о цене не указывается;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D342DA" w:rsidP="00281FE0">
            <w:pPr>
              <w:ind w:firstLine="290"/>
              <w:jc w:val="both"/>
              <w:rPr>
                <w:sz w:val="28"/>
                <w:szCs w:val="28"/>
              </w:rPr>
            </w:pPr>
            <w:r w:rsidRPr="001D2D62">
              <w:rPr>
                <w:sz w:val="28"/>
                <w:szCs w:val="28"/>
              </w:rPr>
              <w:t xml:space="preserve">Прием заявок на участие в торгах осуществляется по адресу: </w:t>
            </w:r>
            <w:proofErr w:type="gramStart"/>
            <w:r w:rsidRPr="001D2D62">
              <w:rPr>
                <w:sz w:val="28"/>
                <w:szCs w:val="28"/>
              </w:rPr>
              <w:t>http://lot-online.ru  с</w:t>
            </w:r>
            <w:proofErr w:type="gramEnd"/>
            <w:r w:rsidRPr="001D2D62">
              <w:rPr>
                <w:sz w:val="28"/>
                <w:szCs w:val="28"/>
              </w:rPr>
              <w:t xml:space="preserve"> </w:t>
            </w:r>
            <w:r w:rsidR="00664595">
              <w:rPr>
                <w:sz w:val="28"/>
                <w:szCs w:val="28"/>
              </w:rPr>
              <w:t>25.12.2017</w:t>
            </w:r>
            <w:r w:rsidRPr="001D2D62">
              <w:rPr>
                <w:sz w:val="28"/>
                <w:szCs w:val="28"/>
              </w:rPr>
              <w:t xml:space="preserve"> г. и заканчивается </w:t>
            </w:r>
            <w:r w:rsidR="00664595">
              <w:rPr>
                <w:sz w:val="28"/>
                <w:szCs w:val="28"/>
              </w:rPr>
              <w:t>08.04.2018 г. в 08:00</w:t>
            </w:r>
            <w:r w:rsidRPr="001D2D62">
              <w:rPr>
                <w:sz w:val="28"/>
                <w:szCs w:val="28"/>
              </w:rPr>
              <w:t xml:space="preserve"> (время московское).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и) порядок оформления участия в торгах, перечень представляемых участниками торгов документов и требования к их оформлению;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664595" w:rsidP="00281FE0">
            <w:pPr>
              <w:autoSpaceDE w:val="0"/>
              <w:autoSpaceDN w:val="0"/>
              <w:adjustRightInd w:val="0"/>
              <w:ind w:firstLine="290"/>
              <w:jc w:val="both"/>
              <w:outlineLvl w:val="0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Предложения о цене имущества представляются одновременно с представлением заявок на участие в торгах. Заявка на участие в торгах </w:t>
            </w:r>
            <w:r>
              <w:rPr>
                <w:bCs/>
                <w:sz w:val="28"/>
                <w:szCs w:val="28"/>
              </w:rPr>
              <w:lastRenderedPageBreak/>
              <w:t xml:space="preserve">оформляется в форме электронного документа на русском языке и должна содержать следующие сведения: наименование, организационно-правовая форма, место нахождения, почтовый адрес заявителя (для юридического лица); фамилия, имя, отчество, паспортные данные, сведения о месте жительства заявителя (для физического лица); номер контактного телефона, адрес электронной почты заявителя; сведения о наличии или об отсутствии заинтересованности заявителя по отношению к Должнику, кредиторам, Арбитражному управляющему и о характере этой заинтересованности; сведения об участии в капитале заявителя Арбитражного управляющего, а также саморегулируемой организации арбитражных управляющих, членом или руководителем которой является Арбитражный управляющий. К заявке на участие в торгах должны прилагаться копии следующих документов: выписка из единого государственного реестра юридических лиц (для юридического лица); выписка из единого государственного реестра индивидуальных предпринимателей (для индивидуального предпринимателя); документы, удостоверяющие личность (для физического лица); надлежащим образом заверенный перевод на русский язык документов о государственной регистрации юридического лица или государственной регистрации физического лица в качестве индивидуального предпринимателя в соответствии с законодательством соответствующего государства (для иностранного лица); документ, подтверждающий полномочия лица на осуществление действий от имени </w:t>
            </w:r>
            <w:r>
              <w:rPr>
                <w:bCs/>
                <w:sz w:val="28"/>
                <w:szCs w:val="28"/>
              </w:rPr>
              <w:lastRenderedPageBreak/>
              <w:t xml:space="preserve">заявителя. Документы, прилагаемые к заявке, представляются в форме электронных документов, подписанных электронной цифровой подписью заявителя. К заявке также должна быть приложена копия платежного документа с отметкой банка об исполнении, подтверждающая внесение заявителем задатка на счета, указанные в сообщении о проведении торгов. </w:t>
            </w:r>
            <w:proofErr w:type="gramStart"/>
            <w:r>
              <w:rPr>
                <w:bCs/>
                <w:sz w:val="28"/>
                <w:szCs w:val="28"/>
              </w:rPr>
              <w:t>Перечисление  задатка</w:t>
            </w:r>
            <w:proofErr w:type="gramEnd"/>
            <w:r>
              <w:rPr>
                <w:bCs/>
                <w:sz w:val="28"/>
                <w:szCs w:val="28"/>
              </w:rPr>
              <w:t xml:space="preserve"> на счет считается акцептом размещенного на электронной площадке </w:t>
            </w:r>
            <w:r w:rsidR="00D342DA" w:rsidRPr="001D2D62">
              <w:rPr>
                <w:sz w:val="28"/>
                <w:szCs w:val="28"/>
              </w:rPr>
              <w:t xml:space="preserve"> </w:t>
            </w:r>
          </w:p>
        </w:tc>
      </w:tr>
      <w:tr w:rsidR="00D342DA" w:rsidRPr="00E600A4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к) размер задатка, сроки и порядок внесения и возврата задатка, реквизиты счетов, на которые вносится задаток;</w:t>
            </w:r>
          </w:p>
        </w:tc>
        <w:tc>
          <w:tcPr>
            <w:tcW w:w="5103" w:type="dxa"/>
            <w:shd w:val="clear" w:color="auto" w:fill="auto"/>
          </w:tcPr>
          <w:p w:rsidR="00664595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Сумма задатка на каждый из лотов: </w:t>
            </w:r>
          </w:p>
          <w:p w:rsidR="00664595" w:rsidRDefault="00664595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Лот </w:t>
            </w:r>
            <w:proofErr w:type="gramStart"/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1:  руб.</w:t>
            </w:r>
            <w:proofErr w:type="gramEnd"/>
          </w:p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  <w:p w:rsidR="00D342DA" w:rsidRPr="00206051" w:rsidRDefault="00664595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206051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Задаток для участия в торгах устанавливается в размере 10% от цены продажи, действующей в соответствующем периоде.   </w:t>
            </w:r>
            <w:proofErr w:type="gramStart"/>
            <w:r w:rsidRPr="00206051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Перечисление  задатка</w:t>
            </w:r>
            <w:proofErr w:type="gramEnd"/>
            <w:r w:rsidRPr="00206051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на счет считается акцептом размещенного на электронной площадке договора о задатке. Порядок возврата задатка - в соответствии с действующим законодательством</w:t>
            </w:r>
            <w:r w:rsidR="00D342DA" w:rsidRPr="00206051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.</w:t>
            </w:r>
          </w:p>
          <w:p w:rsidR="00D342DA" w:rsidRPr="00E600A4" w:rsidRDefault="00664595" w:rsidP="00281FE0">
            <w:pPr>
              <w:pStyle w:val="ConsTitle"/>
              <w:widowControl/>
              <w:ind w:firstLine="290"/>
              <w:jc w:val="both"/>
              <w:rPr>
                <w:rFonts w:ascii="Times New Roman" w:hAnsi="Times New Roman"/>
                <w:b w:val="0"/>
                <w:bCs/>
                <w:snapToGrid/>
                <w:color w:val="000000"/>
                <w:sz w:val="28"/>
                <w:szCs w:val="28"/>
                <w:lang w:val="en-US"/>
              </w:rPr>
            </w:pPr>
            <w:r w:rsidRPr="00206051">
              <w:rPr>
                <w:rFonts w:ascii="Times New Roman" w:hAnsi="Times New Roman"/>
                <w:b w:val="0"/>
                <w:bCs/>
                <w:snapToGrid/>
                <w:color w:val="000000"/>
                <w:sz w:val="28"/>
                <w:szCs w:val="28"/>
              </w:rPr>
              <w:t xml:space="preserve">счет № </w:t>
            </w:r>
            <w:proofErr w:type="gramStart"/>
            <w:r w:rsidRPr="00206051">
              <w:rPr>
                <w:rFonts w:ascii="Times New Roman" w:hAnsi="Times New Roman"/>
                <w:b w:val="0"/>
                <w:bCs/>
                <w:snapToGrid/>
                <w:color w:val="000000"/>
                <w:sz w:val="28"/>
                <w:szCs w:val="28"/>
              </w:rPr>
              <w:t>40702810654002000606,  в</w:t>
            </w:r>
            <w:proofErr w:type="gramEnd"/>
            <w:r w:rsidRPr="00206051">
              <w:rPr>
                <w:rFonts w:ascii="Times New Roman" w:hAnsi="Times New Roman"/>
                <w:b w:val="0"/>
                <w:bCs/>
                <w:snapToGrid/>
                <w:color w:val="000000"/>
                <w:sz w:val="28"/>
                <w:szCs w:val="28"/>
              </w:rPr>
              <w:t xml:space="preserve"> Приморском РФ ОАО «РОССЕЛЬХОЗБАНК» г. Владивосток, БИК 040507861, </w:t>
            </w:r>
            <w:proofErr w:type="spellStart"/>
            <w:r w:rsidRPr="00206051">
              <w:rPr>
                <w:rFonts w:ascii="Times New Roman" w:hAnsi="Times New Roman"/>
                <w:b w:val="0"/>
                <w:bCs/>
                <w:snapToGrid/>
                <w:color w:val="000000"/>
                <w:sz w:val="28"/>
                <w:szCs w:val="28"/>
              </w:rPr>
              <w:t>кор</w:t>
            </w:r>
            <w:proofErr w:type="spellEnd"/>
            <w:r w:rsidRPr="00206051">
              <w:rPr>
                <w:rFonts w:ascii="Times New Roman" w:hAnsi="Times New Roman"/>
                <w:b w:val="0"/>
                <w:bCs/>
                <w:snapToGrid/>
                <w:color w:val="000000"/>
                <w:sz w:val="28"/>
                <w:szCs w:val="28"/>
              </w:rPr>
              <w:t>./</w:t>
            </w:r>
            <w:proofErr w:type="spellStart"/>
            <w:r w:rsidRPr="00206051">
              <w:rPr>
                <w:rFonts w:ascii="Times New Roman" w:hAnsi="Times New Roman"/>
                <w:b w:val="0"/>
                <w:bCs/>
                <w:snapToGrid/>
                <w:color w:val="000000"/>
                <w:sz w:val="28"/>
                <w:szCs w:val="28"/>
              </w:rPr>
              <w:t>сч</w:t>
            </w:r>
            <w:proofErr w:type="spellEnd"/>
            <w:r w:rsidRPr="00206051">
              <w:rPr>
                <w:rFonts w:ascii="Times New Roman" w:hAnsi="Times New Roman"/>
                <w:b w:val="0"/>
                <w:bCs/>
                <w:snapToGrid/>
                <w:color w:val="000000"/>
                <w:sz w:val="28"/>
                <w:szCs w:val="28"/>
              </w:rPr>
              <w:t xml:space="preserve">. 30101810200000000861. </w:t>
            </w:r>
            <w:proofErr w:type="spellStart"/>
            <w:r>
              <w:rPr>
                <w:rFonts w:ascii="Times New Roman" w:hAnsi="Times New Roman"/>
                <w:b w:val="0"/>
                <w:bCs/>
                <w:snapToGrid/>
                <w:color w:val="000000"/>
                <w:sz w:val="28"/>
                <w:szCs w:val="28"/>
                <w:lang w:val="en-US"/>
              </w:rPr>
              <w:t>Получатель</w:t>
            </w:r>
            <w:proofErr w:type="spellEnd"/>
            <w:r>
              <w:rPr>
                <w:rFonts w:ascii="Times New Roman" w:hAnsi="Times New Roman"/>
                <w:b w:val="0"/>
                <w:bCs/>
                <w:snapToGrid/>
                <w:color w:val="000000"/>
                <w:sz w:val="28"/>
                <w:szCs w:val="28"/>
                <w:lang w:val="en-US"/>
              </w:rPr>
              <w:t xml:space="preserve"> ООО «АРГО-1</w:t>
            </w:r>
            <w:proofErr w:type="gramStart"/>
            <w:r>
              <w:rPr>
                <w:rFonts w:ascii="Times New Roman" w:hAnsi="Times New Roman"/>
                <w:b w:val="0"/>
                <w:bCs/>
                <w:snapToGrid/>
                <w:color w:val="000000"/>
                <w:sz w:val="28"/>
                <w:szCs w:val="28"/>
                <w:lang w:val="en-US"/>
              </w:rPr>
              <w:t>»  ИНН</w:t>
            </w:r>
            <w:proofErr w:type="gramEnd"/>
            <w:r>
              <w:rPr>
                <w:rFonts w:ascii="Times New Roman" w:hAnsi="Times New Roman"/>
                <w:b w:val="0"/>
                <w:bCs/>
                <w:snapToGrid/>
                <w:color w:val="000000"/>
                <w:sz w:val="28"/>
                <w:szCs w:val="28"/>
                <w:lang w:val="en-US"/>
              </w:rPr>
              <w:t xml:space="preserve"> 2536004219, КПП 253601001.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л) начальная цена продажи имущества (предприятия) должника;</w:t>
            </w:r>
          </w:p>
        </w:tc>
        <w:tc>
          <w:tcPr>
            <w:tcW w:w="5103" w:type="dxa"/>
            <w:shd w:val="clear" w:color="auto" w:fill="auto"/>
          </w:tcPr>
          <w:p w:rsidR="00664595" w:rsidRDefault="00664595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Лот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1: 2 068 043.00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руб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м) величина повышения начальной цены продажи имущества (предприятия) должника ("шаг аукциона") в случае использования открытой формы подачи предложений о цене имущества (предприятия) должника; график снижения цены в случае продажи посредством публичного предложения</w:t>
            </w:r>
          </w:p>
        </w:tc>
        <w:tc>
          <w:tcPr>
            <w:tcW w:w="5103" w:type="dxa"/>
            <w:shd w:val="clear" w:color="auto" w:fill="auto"/>
          </w:tcPr>
          <w:p w:rsidR="00664595" w:rsidRDefault="00664595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 xml:space="preserve"> Лот 1: </w:t>
            </w:r>
          </w:p>
          <w:p w:rsidR="00664595" w:rsidRDefault="00664595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25.12.2017 в 8:0 (2 068 043.00 руб.) - 31.12.2017;</w:t>
            </w:r>
          </w:p>
          <w:p w:rsidR="00664595" w:rsidRDefault="00664595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01.01.2018 в 8:0 (1 923 279.99 руб.) - 07.01.2018;</w:t>
            </w:r>
          </w:p>
          <w:p w:rsidR="00664595" w:rsidRDefault="00664595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08.01.2018 в 8:0 (1 778 516.98 руб.) - 14.01.2018;</w:t>
            </w:r>
          </w:p>
          <w:p w:rsidR="00664595" w:rsidRDefault="00664595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15.01.2018 в 8:0 (1 633 753.97 руб.) - 21.01.2018;</w:t>
            </w:r>
          </w:p>
          <w:p w:rsidR="00664595" w:rsidRDefault="00664595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22.01.2018 в 8:0 (1 488 990.96 руб.) - 28.01.2018;</w:t>
            </w:r>
          </w:p>
          <w:p w:rsidR="00664595" w:rsidRDefault="00664595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lastRenderedPageBreak/>
              <w:t>29.01.2018 в 8:0 (1 344 227.95 руб.) - 04.02.2018;</w:t>
            </w:r>
          </w:p>
          <w:p w:rsidR="00664595" w:rsidRDefault="00664595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05.02.2018 в 8:0 (1 199 464.94 руб.) - 11.02.2018;</w:t>
            </w:r>
          </w:p>
          <w:p w:rsidR="00664595" w:rsidRDefault="00664595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12.02.2018 в 8:0 (1 054 701.93 руб.) - 18.02.2018;</w:t>
            </w:r>
          </w:p>
          <w:p w:rsidR="00664595" w:rsidRDefault="00664595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19.02.2018 в 8:0 (909 938.92 руб.) - 25.02.2018;</w:t>
            </w:r>
          </w:p>
          <w:p w:rsidR="00664595" w:rsidRDefault="00664595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26.02.2018 в 8:0 (765 175.91 руб.) - 04.03.2018;</w:t>
            </w:r>
          </w:p>
          <w:p w:rsidR="00664595" w:rsidRDefault="00664595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05.03.2018 в 8:0 (620 412.90 руб.) - 11.03.2018;</w:t>
            </w:r>
          </w:p>
          <w:p w:rsidR="00664595" w:rsidRDefault="00664595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12.03.2018 в 8:0 (475 649.89 руб.) - 18.03.2018;</w:t>
            </w:r>
          </w:p>
          <w:p w:rsidR="00664595" w:rsidRDefault="00664595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19.03.2018 в 8:0 (330 886.88 руб.) - 25.03.2018;</w:t>
            </w:r>
          </w:p>
          <w:p w:rsidR="00664595" w:rsidRDefault="00664595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26.03.2018 в 8:0 (186 123.87 руб.) - 01.04.2018;</w:t>
            </w:r>
          </w:p>
          <w:p w:rsidR="00664595" w:rsidRDefault="00664595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02.04.2018 в 8:0 (103 402.00 руб.) - 08.04.2018;</w:t>
            </w:r>
          </w:p>
          <w:p w:rsidR="00D342DA" w:rsidRPr="001D2D62" w:rsidRDefault="00D342DA" w:rsidP="00281FE0">
            <w:pPr>
              <w:ind w:firstLine="290"/>
              <w:jc w:val="both"/>
              <w:rPr>
                <w:color w:val="FF0000"/>
                <w:sz w:val="28"/>
                <w:szCs w:val="28"/>
                <w:lang w:val="en-US"/>
              </w:rPr>
            </w:pP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н) порядок и критерии определения победителя торгов;</w:t>
            </w:r>
          </w:p>
        </w:tc>
        <w:tc>
          <w:tcPr>
            <w:tcW w:w="5103" w:type="dxa"/>
            <w:shd w:val="clear" w:color="auto" w:fill="auto"/>
          </w:tcPr>
          <w:p w:rsidR="00D342DA" w:rsidRPr="00E600A4" w:rsidRDefault="00664595" w:rsidP="00281FE0">
            <w:pPr>
              <w:ind w:firstLine="290"/>
              <w:jc w:val="both"/>
              <w:rPr>
                <w:sz w:val="28"/>
                <w:szCs w:val="28"/>
                <w:lang w:val="en-US"/>
              </w:rPr>
            </w:pPr>
            <w:r>
              <w:rPr>
                <w:color w:val="auto"/>
                <w:sz w:val="28"/>
                <w:szCs w:val="28"/>
              </w:rPr>
              <w:t>Подведение итогов реализации (определение победителя) производится в соответствии с ФЗ "О несостоятельности (банкротстве)".  С даты определения победителя торгов прием заявок прекращается.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о) дата, время и место подведения результатов открытых торгов;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664595" w:rsidP="00281FE0">
            <w:pPr>
              <w:ind w:firstLine="290"/>
              <w:jc w:val="both"/>
              <w:rPr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Подведение итогов реализации (определение победителя) производится в соответствии с ФЗ "О несостоятельности (банкротстве)" в режиме работы ЭТП.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п) порядок и срок заключения договора купли-продажи имущества (предприятия) должника;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664595" w:rsidP="00281FE0">
            <w:pPr>
              <w:ind w:firstLine="290"/>
              <w:jc w:val="both"/>
              <w:rPr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 xml:space="preserve">В течение 5 дней с </w:t>
            </w:r>
            <w:proofErr w:type="gramStart"/>
            <w:r>
              <w:rPr>
                <w:color w:val="auto"/>
                <w:sz w:val="28"/>
                <w:szCs w:val="28"/>
              </w:rPr>
              <w:t>даты  получения</w:t>
            </w:r>
            <w:proofErr w:type="gramEnd"/>
            <w:r>
              <w:rPr>
                <w:color w:val="auto"/>
                <w:sz w:val="28"/>
                <w:szCs w:val="28"/>
              </w:rPr>
              <w:t xml:space="preserve"> предложения конкурсного управляющего победитель торгов обязан подписать договор купли-продажи.   В случае отказа или уклонения от подписания договора внесенный задаток не возвращается. Оплата имущества должна быть осуществлена покупателем в течение </w:t>
            </w:r>
            <w:proofErr w:type="gramStart"/>
            <w:r>
              <w:rPr>
                <w:color w:val="auto"/>
                <w:sz w:val="28"/>
                <w:szCs w:val="28"/>
              </w:rPr>
              <w:t>30  дней</w:t>
            </w:r>
            <w:proofErr w:type="gramEnd"/>
            <w:r>
              <w:rPr>
                <w:color w:val="auto"/>
                <w:sz w:val="28"/>
                <w:szCs w:val="28"/>
              </w:rPr>
              <w:t xml:space="preserve"> со дня подписания договора купли-продажи.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р) сроки платежей, реквизиты счетов, на которые вносятся платежи;</w:t>
            </w:r>
          </w:p>
        </w:tc>
        <w:tc>
          <w:tcPr>
            <w:tcW w:w="5103" w:type="dxa"/>
            <w:shd w:val="clear" w:color="auto" w:fill="auto"/>
          </w:tcPr>
          <w:p w:rsidR="00D342DA" w:rsidRPr="002A1506" w:rsidRDefault="00664595" w:rsidP="00281FE0">
            <w:pPr>
              <w:ind w:firstLine="290"/>
              <w:jc w:val="both"/>
              <w:rPr>
                <w:sz w:val="28"/>
                <w:szCs w:val="28"/>
                <w:lang w:val="en-US"/>
              </w:rPr>
            </w:pPr>
            <w:r>
              <w:rPr>
                <w:color w:val="auto"/>
                <w:sz w:val="28"/>
                <w:szCs w:val="28"/>
              </w:rPr>
              <w:t xml:space="preserve">Оплата имущества должна быть осуществлена покупателем в течение </w:t>
            </w:r>
            <w:proofErr w:type="gramStart"/>
            <w:r>
              <w:rPr>
                <w:color w:val="auto"/>
                <w:sz w:val="28"/>
                <w:szCs w:val="28"/>
              </w:rPr>
              <w:t xml:space="preserve">30  </w:t>
            </w:r>
            <w:r>
              <w:rPr>
                <w:color w:val="auto"/>
                <w:sz w:val="28"/>
                <w:szCs w:val="28"/>
              </w:rPr>
              <w:lastRenderedPageBreak/>
              <w:t>дней</w:t>
            </w:r>
            <w:proofErr w:type="gramEnd"/>
            <w:r>
              <w:rPr>
                <w:color w:val="auto"/>
                <w:sz w:val="28"/>
                <w:szCs w:val="28"/>
              </w:rPr>
              <w:t xml:space="preserve"> со дня заключения договора купли -продажи     счет № 40702810654002000606,  в Приморском РФ ОАО «РОССЕЛЬХОЗБАНК» г. Владивосток, БИК 040507861, </w:t>
            </w:r>
            <w:proofErr w:type="spellStart"/>
            <w:r>
              <w:rPr>
                <w:color w:val="auto"/>
                <w:sz w:val="28"/>
                <w:szCs w:val="28"/>
              </w:rPr>
              <w:t>кор</w:t>
            </w:r>
            <w:proofErr w:type="spellEnd"/>
            <w:r>
              <w:rPr>
                <w:color w:val="auto"/>
                <w:sz w:val="28"/>
                <w:szCs w:val="28"/>
              </w:rPr>
              <w:t>./</w:t>
            </w:r>
            <w:proofErr w:type="spellStart"/>
            <w:r>
              <w:rPr>
                <w:color w:val="auto"/>
                <w:sz w:val="28"/>
                <w:szCs w:val="28"/>
              </w:rPr>
              <w:t>сч</w:t>
            </w:r>
            <w:proofErr w:type="spellEnd"/>
            <w:r>
              <w:rPr>
                <w:color w:val="auto"/>
                <w:sz w:val="28"/>
                <w:szCs w:val="28"/>
              </w:rPr>
              <w:t>. 30101810200000000861. Получатель ООО «АРГО-</w:t>
            </w:r>
            <w:proofErr w:type="gramStart"/>
            <w:r>
              <w:rPr>
                <w:color w:val="auto"/>
                <w:sz w:val="28"/>
                <w:szCs w:val="28"/>
              </w:rPr>
              <w:t>1»  ИНН</w:t>
            </w:r>
            <w:proofErr w:type="gramEnd"/>
            <w:r>
              <w:rPr>
                <w:color w:val="auto"/>
                <w:sz w:val="28"/>
                <w:szCs w:val="28"/>
              </w:rPr>
              <w:t xml:space="preserve"> 2536004219, КПП 253601001.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с) сведения об организаторе торгов (его почтовый адрес, адрес электронной почты, номер контактного телефона);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D2D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Организатор</w:t>
            </w:r>
            <w:r w:rsidRPr="0020605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D2D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торгов</w:t>
            </w:r>
            <w:r w:rsidRPr="0020605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– </w:t>
            </w:r>
            <w:r w:rsidR="00664595" w:rsidRPr="0020605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Тесленко </w:t>
            </w:r>
            <w:proofErr w:type="gramStart"/>
            <w:r w:rsidR="00664595" w:rsidRPr="0020605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Елена  Александровна</w:t>
            </w:r>
            <w:proofErr w:type="gramEnd"/>
            <w:r w:rsidRPr="0020605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(</w:t>
            </w:r>
            <w:r w:rsidRPr="001D2D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ИНН</w:t>
            </w:r>
            <w:r w:rsidRPr="0020605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664595" w:rsidRPr="0020605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253801424276</w:t>
            </w:r>
            <w:r w:rsidRPr="0020605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r w:rsidRPr="001D2D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КПП</w:t>
            </w:r>
            <w:r w:rsidRPr="0020605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, </w:t>
            </w:r>
            <w:r w:rsidRPr="001D2D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адрес</w:t>
            </w:r>
            <w:r w:rsidRPr="0020605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: </w:t>
            </w:r>
            <w:r w:rsidR="00664595" w:rsidRPr="0020605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690014, г. Владивосток, проспект Красного знамени,119, кв.81</w:t>
            </w:r>
            <w:r w:rsidRPr="0020605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тел. </w:t>
            </w:r>
            <w:r w:rsidR="00664595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(904)6278810</w:t>
            </w:r>
            <w:r w:rsidRPr="0069630E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, e-mail: </w:t>
            </w:r>
            <w:hyperlink r:id="rId5" w:history="1">
              <w:r w:rsidR="00664595">
                <w:rPr>
                  <w:rFonts w:ascii="Times New Roman" w:hAnsi="Times New Roman" w:cs="Times New Roman"/>
                  <w:color w:val="000000"/>
                  <w:sz w:val="28"/>
                  <w:szCs w:val="28"/>
                  <w:lang w:val="en-US"/>
                </w:rPr>
                <w:t>teslenko-ea@mail.ru</w:t>
              </w:r>
            </w:hyperlink>
            <w:r w:rsidRPr="0069630E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).</w:t>
            </w:r>
          </w:p>
        </w:tc>
      </w:tr>
      <w:tr w:rsidR="00D342DA" w:rsidRPr="00E600A4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autoSpaceDE w:val="0"/>
              <w:autoSpaceDN w:val="0"/>
              <w:adjustRightInd w:val="0"/>
              <w:ind w:firstLine="540"/>
              <w:jc w:val="both"/>
              <w:rPr>
                <w:sz w:val="28"/>
                <w:szCs w:val="28"/>
              </w:rPr>
            </w:pPr>
            <w:r w:rsidRPr="001D2D62">
              <w:rPr>
                <w:sz w:val="28"/>
                <w:szCs w:val="28"/>
              </w:rPr>
              <w:t xml:space="preserve">т) дата публикации сообщения о проведении открытых торгов в официальном издании, осуществляющем опубликование сведений, предусмотренных Федеральным </w:t>
            </w:r>
            <w:r w:rsidRPr="001D2D62">
              <w:rPr>
                <w:color w:val="auto"/>
                <w:sz w:val="28"/>
                <w:szCs w:val="28"/>
              </w:rPr>
              <w:t>законом</w:t>
            </w:r>
            <w:r w:rsidRPr="001D2D62">
              <w:rPr>
                <w:sz w:val="28"/>
                <w:szCs w:val="28"/>
              </w:rPr>
              <w:t xml:space="preserve"> от </w:t>
            </w:r>
            <w:smartTag w:uri="urn:schemas-microsoft-com:office:smarttags" w:element="date">
              <w:smartTagPr>
                <w:attr w:name="ls" w:val="trans"/>
                <w:attr w:name="Month" w:val="10"/>
                <w:attr w:name="Day" w:val="26"/>
                <w:attr w:name="Year" w:val="2002"/>
              </w:smartTagPr>
              <w:r w:rsidRPr="001D2D62">
                <w:rPr>
                  <w:sz w:val="28"/>
                  <w:szCs w:val="28"/>
                </w:rPr>
                <w:t xml:space="preserve">26 октября </w:t>
              </w:r>
              <w:smartTag w:uri="urn:schemas-microsoft-com:office:smarttags" w:element="metricconverter">
                <w:smartTagPr>
                  <w:attr w:name="ProductID" w:val="2002 г"/>
                </w:smartTagPr>
                <w:r w:rsidRPr="001D2D62">
                  <w:rPr>
                    <w:sz w:val="28"/>
                    <w:szCs w:val="28"/>
                  </w:rPr>
                  <w:t>2002 г</w:t>
                </w:r>
              </w:smartTag>
              <w:r w:rsidRPr="001D2D62">
                <w:rPr>
                  <w:sz w:val="28"/>
                  <w:szCs w:val="28"/>
                </w:rPr>
                <w:t>.</w:t>
              </w:r>
            </w:smartTag>
            <w:r w:rsidRPr="001D2D62">
              <w:rPr>
                <w:sz w:val="28"/>
                <w:szCs w:val="28"/>
              </w:rPr>
              <w:t xml:space="preserve"> N 127-ФЗ "О несостоятельности (банкротстве)" (Собрание законодательства Российской Федерации, 2002, N 43, ст. 4190; 2004, N 35, ст. 3607; 2005, N 1, ст. 18, 46; N 44, ст. 4471; 2006, N 30, ст. 3292; N 52, ст. 5497; 2007, N 7, ст. 834; N 18, ст. 2117; N 30, ст. 3754; N 41, ст. 4845; N 49, ст. 6079; 2008, N 30, ст. 3616; N 49, ст. 5748; 2009, N 1, ст. 4, 14; N 18, ст. 2153; N 29, ст. 3632; N 51, ст. 6160; N 52, ст. 6450; 2010, N 17, ст. 1988; N 31, ст. 4188, 4196; 2011, N 1, ст. 41), в печатном органе по месту нахождения должника, дата размещения такого сообщения в Едином федеральном реестре сведений о банкротстве.</w:t>
            </w:r>
          </w:p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shd w:val="clear" w:color="auto" w:fill="auto"/>
          </w:tcPr>
          <w:p w:rsidR="00D342DA" w:rsidRPr="00E600A4" w:rsidRDefault="00664595" w:rsidP="00281FE0">
            <w:pPr>
              <w:pStyle w:val="ConsPlusNormal"/>
              <w:ind w:left="16"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16.12.2017</w:t>
            </w:r>
            <w:r w:rsidR="00D342DA" w:rsidRPr="00E600A4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="00D342DA" w:rsidRPr="0069630E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года</w:t>
            </w:r>
            <w:proofErr w:type="spellEnd"/>
          </w:p>
          <w:p w:rsidR="00D342DA" w:rsidRPr="00E600A4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FF0000"/>
                <w:sz w:val="28"/>
                <w:szCs w:val="28"/>
                <w:lang w:val="en-US"/>
              </w:rPr>
            </w:pPr>
          </w:p>
        </w:tc>
      </w:tr>
    </w:tbl>
    <w:p w:rsidR="00D342DA" w:rsidRPr="00E600A4" w:rsidRDefault="00D342DA" w:rsidP="00D342DA">
      <w:pPr>
        <w:pStyle w:val="ConsPlusNormal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  <w:lang w:val="en-US"/>
        </w:rPr>
      </w:pPr>
    </w:p>
    <w:p w:rsidR="006612A6" w:rsidRPr="001D2D62" w:rsidRDefault="006612A6" w:rsidP="00D342DA">
      <w:pPr>
        <w:pStyle w:val="ConsPlusNormal"/>
        <w:ind w:firstLine="54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sectPr w:rsidR="006612A6" w:rsidRPr="001D2D62" w:rsidSect="005F29B0">
      <w:pgSz w:w="11906" w:h="16838" w:code="9"/>
      <w:pgMar w:top="1134" w:right="85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9F5C80"/>
    <w:multiLevelType w:val="hybridMultilevel"/>
    <w:tmpl w:val="CE0E69D8"/>
    <w:lvl w:ilvl="0" w:tplc="606A3ECE">
      <w:start w:val="13"/>
      <w:numFmt w:val="decimal"/>
      <w:lvlText w:val="%1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1AB9644C"/>
    <w:multiLevelType w:val="multilevel"/>
    <w:tmpl w:val="DC9AA1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>
      <w:start w:val="1"/>
      <w:numFmt w:val="decimal"/>
      <w:lvlText w:val="%1.%2."/>
      <w:lvlJc w:val="left"/>
      <w:pPr>
        <w:tabs>
          <w:tab w:val="num" w:pos="1332"/>
        </w:tabs>
        <w:ind w:left="133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" w15:restartNumberingAfterBreak="0">
    <w:nsid w:val="30125014"/>
    <w:multiLevelType w:val="hybridMultilevel"/>
    <w:tmpl w:val="0E647422"/>
    <w:lvl w:ilvl="0" w:tplc="95D0EE64">
      <w:start w:val="13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38CD"/>
    <w:rsid w:val="0003157C"/>
    <w:rsid w:val="00047218"/>
    <w:rsid w:val="000B3EBE"/>
    <w:rsid w:val="000B3F95"/>
    <w:rsid w:val="000C0D54"/>
    <w:rsid w:val="000E353A"/>
    <w:rsid w:val="0012019E"/>
    <w:rsid w:val="00147505"/>
    <w:rsid w:val="001519B8"/>
    <w:rsid w:val="001718BC"/>
    <w:rsid w:val="00185429"/>
    <w:rsid w:val="001A3B5D"/>
    <w:rsid w:val="001B4562"/>
    <w:rsid w:val="001B593E"/>
    <w:rsid w:val="001B65A2"/>
    <w:rsid w:val="001D2D62"/>
    <w:rsid w:val="00206051"/>
    <w:rsid w:val="00281FE0"/>
    <w:rsid w:val="002838CD"/>
    <w:rsid w:val="002A1506"/>
    <w:rsid w:val="002F1424"/>
    <w:rsid w:val="00347AE0"/>
    <w:rsid w:val="00412493"/>
    <w:rsid w:val="00451D73"/>
    <w:rsid w:val="004757FF"/>
    <w:rsid w:val="00546649"/>
    <w:rsid w:val="00574C2D"/>
    <w:rsid w:val="005B20E8"/>
    <w:rsid w:val="005F29B0"/>
    <w:rsid w:val="006017FD"/>
    <w:rsid w:val="006612A6"/>
    <w:rsid w:val="00664595"/>
    <w:rsid w:val="006D6F78"/>
    <w:rsid w:val="006E156B"/>
    <w:rsid w:val="006E495F"/>
    <w:rsid w:val="007205B7"/>
    <w:rsid w:val="00737077"/>
    <w:rsid w:val="007C2026"/>
    <w:rsid w:val="007E2F3E"/>
    <w:rsid w:val="00817654"/>
    <w:rsid w:val="00872C86"/>
    <w:rsid w:val="009541A3"/>
    <w:rsid w:val="00985426"/>
    <w:rsid w:val="00A03A31"/>
    <w:rsid w:val="00A370C5"/>
    <w:rsid w:val="00A57765"/>
    <w:rsid w:val="00A86235"/>
    <w:rsid w:val="00B16892"/>
    <w:rsid w:val="00B438AA"/>
    <w:rsid w:val="00B4576E"/>
    <w:rsid w:val="00B77F6B"/>
    <w:rsid w:val="00B86FE2"/>
    <w:rsid w:val="00BA77EE"/>
    <w:rsid w:val="00BE4C4E"/>
    <w:rsid w:val="00C0559E"/>
    <w:rsid w:val="00C70A36"/>
    <w:rsid w:val="00C80788"/>
    <w:rsid w:val="00CC62CC"/>
    <w:rsid w:val="00D342DA"/>
    <w:rsid w:val="00DA7C2C"/>
    <w:rsid w:val="00E27E49"/>
    <w:rsid w:val="00EF0ADD"/>
    <w:rsid w:val="00EF3400"/>
    <w:rsid w:val="00F06861"/>
    <w:rsid w:val="00F206A6"/>
    <w:rsid w:val="00F25B2D"/>
    <w:rsid w:val="00F373CD"/>
    <w:rsid w:val="00F50ADF"/>
    <w:rsid w:val="00F52475"/>
    <w:rsid w:val="00F53570"/>
    <w:rsid w:val="00F815DD"/>
    <w:rsid w:val="00FD0B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date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3C0CE03-CBDC-4C85-8324-BBF25FEC94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E156B"/>
    <w:rPr>
      <w:color w:val="000000"/>
      <w:sz w:val="24"/>
      <w:szCs w:val="24"/>
    </w:rPr>
  </w:style>
  <w:style w:type="character" w:default="1" w:styleId="a0">
    <w:name w:val="Default Paragraph Font"/>
    <w:aliases w:val=" Знак Знак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ConsPlusNormal">
    <w:name w:val="ConsPlusNormal"/>
    <w:rsid w:val="002838CD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2838CD"/>
    <w:pPr>
      <w:autoSpaceDE w:val="0"/>
      <w:autoSpaceDN w:val="0"/>
      <w:adjustRightInd w:val="0"/>
    </w:pPr>
    <w:rPr>
      <w:rFonts w:ascii="Courier New" w:hAnsi="Courier New" w:cs="Courier New"/>
    </w:rPr>
  </w:style>
  <w:style w:type="table" w:styleId="a3">
    <w:name w:val="Table Grid"/>
    <w:basedOn w:val="a1"/>
    <w:rsid w:val="00B1689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4">
    <w:basedOn w:val="a"/>
    <w:rsid w:val="006E156B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paragraph">
    <w:name w:val="paragraph"/>
    <w:basedOn w:val="a0"/>
    <w:rsid w:val="006E156B"/>
  </w:style>
  <w:style w:type="character" w:styleId="a5">
    <w:name w:val="Hyperlink"/>
    <w:rsid w:val="006E156B"/>
    <w:rPr>
      <w:color w:val="0000FF"/>
      <w:u w:val="single"/>
    </w:rPr>
  </w:style>
  <w:style w:type="paragraph" w:styleId="a6">
    <w:name w:val="Balloon Text"/>
    <w:basedOn w:val="a"/>
    <w:semiHidden/>
    <w:rsid w:val="00872C86"/>
    <w:rPr>
      <w:rFonts w:ascii="Tahoma" w:hAnsi="Tahoma" w:cs="Tahoma"/>
      <w:sz w:val="16"/>
      <w:szCs w:val="16"/>
    </w:rPr>
  </w:style>
  <w:style w:type="paragraph" w:customStyle="1" w:styleId="ConsTitle">
    <w:name w:val="ConsTitle"/>
    <w:rsid w:val="00F206A6"/>
    <w:pPr>
      <w:widowControl w:val="0"/>
    </w:pPr>
    <w:rPr>
      <w:rFonts w:ascii="Arial" w:hAnsi="Arial"/>
      <w:b/>
      <w:snapToGrid w:val="0"/>
      <w:sz w:val="16"/>
    </w:rPr>
  </w:style>
  <w:style w:type="character" w:styleId="a7">
    <w:name w:val="annotation reference"/>
    <w:semiHidden/>
    <w:rsid w:val="00BA77EE"/>
    <w:rPr>
      <w:sz w:val="16"/>
      <w:szCs w:val="16"/>
    </w:rPr>
  </w:style>
  <w:style w:type="paragraph" w:styleId="a8">
    <w:name w:val="annotation text"/>
    <w:basedOn w:val="a"/>
    <w:semiHidden/>
    <w:rsid w:val="00BA77EE"/>
    <w:rPr>
      <w:sz w:val="20"/>
      <w:szCs w:val="20"/>
    </w:rPr>
  </w:style>
  <w:style w:type="paragraph" w:styleId="a9">
    <w:name w:val="annotation subject"/>
    <w:basedOn w:val="a8"/>
    <w:next w:val="a8"/>
    <w:semiHidden/>
    <w:rsid w:val="00BA77EE"/>
    <w:rPr>
      <w:b/>
      <w:bCs/>
    </w:rPr>
  </w:style>
  <w:style w:type="character" w:customStyle="1" w:styleId="apple-style-span">
    <w:name w:val="apple-style-span"/>
    <w:basedOn w:val="a0"/>
    <w:rsid w:val="001B456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agafonov@property-fund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1431</Words>
  <Characters>8159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3</vt:lpstr>
    </vt:vector>
  </TitlesOfParts>
  <Company/>
  <LinksUpToDate>false</LinksUpToDate>
  <CharactersWithSpaces>9571</CharactersWithSpaces>
  <SharedDoc>false</SharedDoc>
  <HLinks>
    <vt:vector size="6" baseType="variant">
      <vt:variant>
        <vt:i4>7864339</vt:i4>
      </vt:variant>
      <vt:variant>
        <vt:i4>0</vt:i4>
      </vt:variant>
      <vt:variant>
        <vt:i4>0</vt:i4>
      </vt:variant>
      <vt:variant>
        <vt:i4>5</vt:i4>
      </vt:variant>
      <vt:variant>
        <vt:lpwstr>mailto:agafonov@property-fund.ru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3</dc:title>
  <dc:subject/>
  <dc:creator>Просвирницына Рина</dc:creator>
  <cp:keywords/>
  <cp:lastModifiedBy>adm</cp:lastModifiedBy>
  <cp:revision>2</cp:revision>
  <cp:lastPrinted>2010-11-10T07:05:00Z</cp:lastPrinted>
  <dcterms:created xsi:type="dcterms:W3CDTF">2017-12-20T11:31:00Z</dcterms:created>
  <dcterms:modified xsi:type="dcterms:W3CDTF">2017-12-20T11:31:00Z</dcterms:modified>
</cp:coreProperties>
</file>