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5E558B">
        <w:rPr>
          <w:sz w:val="28"/>
          <w:szCs w:val="28"/>
        </w:rPr>
        <w:t>63601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5E558B">
        <w:rPr>
          <w:rFonts w:ascii="Times New Roman" w:hAnsi="Times New Roman" w:cs="Times New Roman"/>
          <w:sz w:val="28"/>
          <w:szCs w:val="28"/>
        </w:rPr>
        <w:t>29.01.2018 10:00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6"/>
        <w:gridCol w:w="5103"/>
      </w:tblGrid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</w:p>
        </w:tc>
        <w:tc>
          <w:tcPr>
            <w:tcW w:w="5103" w:type="dxa"/>
            <w:shd w:val="clear" w:color="auto" w:fill="auto"/>
          </w:tcPr>
          <w:p w:rsidR="00D342DA" w:rsidRPr="00E600A4" w:rsidRDefault="005E558B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Общество с ограниченной ответственностью "Монолит"</w:t>
            </w:r>
            <w:r w:rsidR="00D342DA" w:rsidRPr="00E600A4">
              <w:rPr>
                <w:sz w:val="28"/>
                <w:szCs w:val="28"/>
                <w:lang w:val="en-US"/>
              </w:rPr>
              <w:t xml:space="preserve">, </w:t>
            </w:r>
          </w:p>
          <w:p w:rsidR="00D342DA" w:rsidRPr="001D2D62" w:rsidRDefault="005E558B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399768, Липецкая обл., Елецкий район, с. Казаки, ул. Октябрьская, д. 86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ОГРН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1024800789640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ИНН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4821012412</w:t>
            </w:r>
            <w:r w:rsidR="00D342DA" w:rsidRPr="001D2D62">
              <w:rPr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5E558B" w:rsidRDefault="005E558B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Строганов Сергей Александрович</w:t>
            </w:r>
          </w:p>
          <w:p w:rsidR="00D342DA" w:rsidRPr="00E600A4" w:rsidRDefault="005E558B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Ассоциация «Саморегулируемая организация арбитражных управляющих Центрального федерального округа»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5E558B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Арбитражный суд Липецкой области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дело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sz w:val="28"/>
                <w:szCs w:val="28"/>
                <w:lang w:val="en-US"/>
              </w:rPr>
              <w:t>о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sz w:val="28"/>
                <w:szCs w:val="28"/>
                <w:lang w:val="en-US"/>
              </w:rPr>
              <w:t>банкротстве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А36-396/2010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5E558B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Арбитражный суд Липецкой области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Решение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от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24.09.2015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w="5103" w:type="dxa"/>
            <w:shd w:val="clear" w:color="auto" w:fill="auto"/>
          </w:tcPr>
          <w:p w:rsidR="005E558B" w:rsidRDefault="005E558B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1: Лот №1. Объект незавершённого строительства, пл.застройки 1332,3кв.м. 2% готовности, Липецкая обл., г. Елец, мкр. Александровский, д.19. Право аренды земельного участка общей пл.6201кв.м, кадастровый номер 48:19:6140601:903, Липецкая обл., г.Елец, мкр.Александровский, 19 (по договору аренды земельного участка №914-ю от 24.03.15 г., сроком до 23.03.18г.). Объект незавершённого строительства, пл.застройки 703,2кв.м. 18%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готовности, Липецкая обл., г. Елец, мкр. Александровский, д.28. Право аренды земельного участка общей пл.3707кв.м, кадастровый номер 48:19:6140601:901, Липецкая обл., г.Елец, сл. Александровка (по договору аренды земельного участка №913-ю от 24.03.15 г., сроком до 23.03.18г.). Объект незавершённого строительства, пл.застройки 1348,4кв.м. 12% готовности, Липецкая обл., г. Елец, мкр. Александровский, д.25. Право аренды земельного участка общей пл.5786кв.м, кадастровый номер 48:19:6140601:900, Липецкая обл., г.Елец, сл. Александровка (по договору аренды земельного участка №912-ю от 24.03.15г., сроком до 23.03.18г.). Объект незавершённого строительства, пл.застройки 952,2кв.м. 6% готовности, Липецкая обл., г. Елец, мкр. Александровский, д.26. Право аренды земельного участка общей пл.5487кв.м, кадастровый номер 48:19:6140601:908, Липецкая обл., г.Елец, мкр. Александровский,  26 (по договору аренды земельного участка №915-ю от 24.03.15 г., сроком до 23.03.18г.). Начальная цена лота №1- 426 731 рублей 40 копеек ,без НДС;</w:t>
            </w:r>
          </w:p>
          <w:p w:rsidR="005E558B" w:rsidRDefault="005E558B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2: Лот №2. Квартира,  площадью 39,3кв.м, этаж 3, кадастровый номер 48:19:6050101:2119, адрес: Липецкая обл., г.Елец,  ул. Черокманова, д.2, кв.46. Начальная цена лота №2- 882 234руб.,без НДС;</w:t>
            </w:r>
          </w:p>
          <w:p w:rsidR="00D342DA" w:rsidRPr="001D2D62" w:rsidRDefault="005E558B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3: Лот №3. Квартира, площадью 40,6 кв.м, этаж 4, кадастровый номер 48:19:6050101:2124, адрес: Липецкая обл., г.Елец,  ул.Черокманова, д.2, кв.51. Начальная цена лота №3- 908 712 рублей 90 копеек,без НДС..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е) сведения о форме проведения открытых торгов и форме представления предложений о цене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5E558B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Аукцион с открытой формой подачи предложений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5E558B">
              <w:rPr>
                <w:sz w:val="28"/>
                <w:szCs w:val="28"/>
              </w:rPr>
              <w:t>11.12.2017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5E558B">
              <w:rPr>
                <w:sz w:val="28"/>
                <w:szCs w:val="28"/>
              </w:rPr>
              <w:t>23.01.2018 г. в 16:00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5E558B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Оформление участия в торгах производится путем подачи на сайте http://www.lot-online.ru посредством электронного документооборота в форме электронного документа, подписанного электронной подписью, заявки на участие в торгах, которая должна соответствовать требованиям, указанным в сообщении о проведении торгов, и содержать: наименование, сведения об организационно-правовой форме, о месте нахождения, почтовый адрес (для юридического лица), фамилию,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и о характере этой заинтересованности, сведения об участии в капитале заявителя конкурсного управляющего, а также саморегулируемой организации арбитражных управляющих, членом или руководителем которой является конкурсный управляющий.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5E558B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5E558B" w:rsidRDefault="005E558B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85 346.28 руб.</w:t>
            </w:r>
          </w:p>
          <w:p w:rsidR="005E558B" w:rsidRDefault="005E558B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2: 176 446.80 руб.</w:t>
            </w:r>
          </w:p>
          <w:p w:rsidR="005E558B" w:rsidRDefault="005E558B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3: 181 742.58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D342DA" w:rsidRDefault="005E558B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Шаг аукциона устанавливается в размере 5% (пять процентов) от начальной цены лота и остается единым в течение всех торгов. . Размер задатка составляет 20 (двадцать)% от начальной цены лота. Перечисление задатка осуществляется в период с 11.12.17г. по 23.01.18г. включительно, задаток считается внесенным по факту поступления денежных средств на нижеуказанный р/с должника.</w:t>
            </w:r>
            <w:r w:rsidR="00D342DA" w:rsidRPr="00D342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:rsidR="00D342DA" w:rsidRPr="00E600A4" w:rsidRDefault="005E558B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  <w:t>Для участия в торгах заявитель представляет оператору электронной площадки в электронной форме подписанный электронной подписью заявителя договор о задатке. Заявитель вправе также направить задаток на нижеуказанный счет без предоставления подписанного договора о задатке. Задаток перечисляется на р/с должника, реквизиты для перечисления задатка: получатель ООО «Монолит», р/с  40702810600010001881 в  ПАО «Липецккомбанк» г. Липецк,  БИК 044206704, к/с 30101810700000000704, ИНН получателя 4821012412.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5E558B" w:rsidRDefault="005E558B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1: 426 731.40 руб.</w:t>
            </w:r>
          </w:p>
          <w:p w:rsidR="005E558B" w:rsidRDefault="005E558B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2: 882 234.00 руб.</w:t>
            </w:r>
          </w:p>
          <w:p w:rsidR="005E558B" w:rsidRDefault="005E558B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3: 908 712.90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5E558B" w:rsidRDefault="005E558B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21 336.57 руб.</w:t>
            </w:r>
          </w:p>
          <w:p w:rsidR="005E558B" w:rsidRDefault="005E558B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2: 44 111.70 руб.</w:t>
            </w:r>
          </w:p>
          <w:p w:rsidR="005E558B" w:rsidRDefault="005E558B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3: 45 435.65 руб.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н) порядок и критерии определения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E600A4" w:rsidRDefault="005E558B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 xml:space="preserve">Победителем торгов в форме </w:t>
            </w:r>
            <w:r>
              <w:rPr>
                <w:color w:val="auto"/>
                <w:sz w:val="28"/>
                <w:szCs w:val="28"/>
              </w:rPr>
              <w:lastRenderedPageBreak/>
              <w:t>аукциона признается участник торгов предложивший наиболее высокую цену.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5E558B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Результаты торгов подводятся в день проведения торгов на электронной торговой площадке АО «Российский аукционный дом» и оформляются протоколом о результатах проведения торгов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5E558B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 течение пяти дней с даты подписания протокола о результатах проведения торгов  конкурсный управляющий направляет победителю торгов предложение заключить договор купли-продажи с приложением проекта данного договора. В случае отказа или уклонения победителя торгов от подписания данного договора в течение пяти дней с даты получения указанного предложения  конкурсного управляющего внесенный задаток ему не возвращается, а победитель утрачивает право на заключение указанного договора.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2A1506" w:rsidRDefault="005E558B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</w:rPr>
              <w:t>Оплата имущества должника в соответствии с договором купли-продажи должна быть осуществлена покупателем не позднее тридцати дней со дня подписания данного договора по следующим реквизитам: получатель ООО «Монолит», р/с  40702810100010001789 в  ПАО «Липецккомбанк» г. Липецк,  БИК 044206704, к/с 30101810700000000704, ИНН получателя 4821012412.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– </w:t>
            </w:r>
            <w:r w:rsidR="005E558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Общество с ограниченной ответственностью "Реализация"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5E558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4826083520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5E558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482601001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: </w:t>
            </w:r>
            <w:r w:rsidR="005E558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398001 г.Липецк, ул. Советская, стр.64, офис 311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8428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тел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 w:rsidR="005E558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8(4742)220916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e-mail: </w:t>
            </w:r>
            <w:hyperlink r:id="rId5" w:history="1">
              <w:r w:rsidR="005E558B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real.lip@yandex.ru</w:t>
              </w:r>
            </w:hyperlink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</w:t>
            </w:r>
            <w:r w:rsidRPr="001D2D62">
              <w:rPr>
                <w:sz w:val="28"/>
                <w:szCs w:val="28"/>
              </w:rPr>
              <w:lastRenderedPageBreak/>
              <w:t xml:space="preserve">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6"/>
                <w:attr w:name="Year" w:val="2002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 2006, N 30, ст. 3292; N 52, ст. 5497; 2007, N 7, ст. 834; N 18, ст. 2117; N 30, ст. 3754; N 41, ст. 4845; N 49, ст. 6079; 2008, N 30, ст. 3616; N 49, ст. 5748; 2009, N 1, ст. 4, 14; N 18, ст. 2153; N 29, ст. 3632; 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5E558B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09.12.2017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/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51D73"/>
    <w:rsid w:val="004757FF"/>
    <w:rsid w:val="00546649"/>
    <w:rsid w:val="00574C2D"/>
    <w:rsid w:val="005B20E8"/>
    <w:rsid w:val="005E558B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8E1050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1392</Words>
  <Characters>7941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>SPecialiST RePack</Company>
  <LinksUpToDate>false</LinksUpToDate>
  <CharactersWithSpaces>9315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Просвирницына Рина</dc:creator>
  <cp:lastModifiedBy>user</cp:lastModifiedBy>
  <cp:revision>2</cp:revision>
  <cp:lastPrinted>2010-11-10T14:05:00Z</cp:lastPrinted>
  <dcterms:created xsi:type="dcterms:W3CDTF">2017-12-08T11:55:00Z</dcterms:created>
  <dcterms:modified xsi:type="dcterms:W3CDTF">2017-12-08T11:55:00Z</dcterms:modified>
</cp:coreProperties>
</file>