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FC4" w:rsidRDefault="00563FC4" w:rsidP="00563FC4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</w:t>
      </w:r>
    </w:p>
    <w:p w:rsidR="00563FC4" w:rsidRDefault="00563FC4" w:rsidP="00563FC4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63FC4" w:rsidRDefault="00563FC4" w:rsidP="00563FC4">
      <w:pPr>
        <w:ind w:right="-1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sz w:val="22"/>
          <w:szCs w:val="22"/>
          <w:lang w:val="ru-RU"/>
        </w:rPr>
        <w:t>г. Санкт-Петербург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              «__» ________ 2017 года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 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proofErr w:type="gramStart"/>
      <w:r w:rsidRPr="0042578E">
        <w:rPr>
          <w:b/>
          <w:sz w:val="22"/>
          <w:szCs w:val="22"/>
          <w:lang w:val="ru-RU"/>
        </w:rPr>
        <w:t xml:space="preserve">Общество с ограниченной ответственностью «МАРИМАН» (ООО «МАРИМАН») </w:t>
      </w:r>
      <w:r w:rsidRPr="0042578E">
        <w:rPr>
          <w:sz w:val="22"/>
          <w:szCs w:val="22"/>
          <w:lang w:val="ru-RU"/>
        </w:rPr>
        <w:t xml:space="preserve">(ОГРН 1087602002806, ИНН </w:t>
      </w:r>
      <w:r w:rsidRPr="0042578E">
        <w:rPr>
          <w:sz w:val="22"/>
          <w:szCs w:val="22"/>
          <w:lang w:val="ru-RU"/>
        </w:rPr>
        <w:tab/>
        <w:t>7602067735, КПП 760201001, адрес местонахождения:</w:t>
      </w:r>
      <w:proofErr w:type="gramEnd"/>
      <w:r w:rsidRPr="0042578E">
        <w:rPr>
          <w:sz w:val="22"/>
          <w:szCs w:val="22"/>
          <w:lang w:val="ru-RU"/>
        </w:rPr>
        <w:t xml:space="preserve"> </w:t>
      </w:r>
      <w:proofErr w:type="gramStart"/>
      <w:r w:rsidRPr="0042578E">
        <w:rPr>
          <w:sz w:val="22"/>
          <w:szCs w:val="22"/>
          <w:lang w:val="ru-RU"/>
        </w:rPr>
        <w:t xml:space="preserve">Ярославская область, г. Ярославль, ул. Базовая, 3А), именуемое в дальнейшем </w:t>
      </w:r>
      <w:r w:rsidRPr="0042578E">
        <w:rPr>
          <w:b/>
          <w:sz w:val="22"/>
          <w:szCs w:val="22"/>
          <w:lang w:val="ru-RU"/>
        </w:rPr>
        <w:t>«Продавец»,</w:t>
      </w:r>
      <w:r w:rsidRPr="0042578E">
        <w:rPr>
          <w:sz w:val="22"/>
          <w:szCs w:val="22"/>
          <w:lang w:val="ru-RU"/>
        </w:rPr>
        <w:t xml:space="preserve"> в лице конкурсного управляющего </w:t>
      </w:r>
      <w:proofErr w:type="spellStart"/>
      <w:r w:rsidRPr="0042578E">
        <w:rPr>
          <w:b/>
          <w:sz w:val="22"/>
          <w:szCs w:val="22"/>
          <w:lang w:val="ru-RU"/>
        </w:rPr>
        <w:t>Чернышов</w:t>
      </w:r>
      <w:r>
        <w:rPr>
          <w:rFonts w:asciiTheme="minorHAnsi" w:hAnsiTheme="minorHAnsi"/>
          <w:b/>
          <w:sz w:val="22"/>
          <w:szCs w:val="22"/>
          <w:lang w:val="ru-RU"/>
        </w:rPr>
        <w:t>а</w:t>
      </w:r>
      <w:proofErr w:type="spellEnd"/>
      <w:r>
        <w:rPr>
          <w:b/>
          <w:sz w:val="22"/>
          <w:szCs w:val="22"/>
          <w:lang w:val="ru-RU"/>
        </w:rPr>
        <w:t xml:space="preserve"> Серге</w:t>
      </w:r>
      <w:r>
        <w:rPr>
          <w:rFonts w:asciiTheme="minorHAnsi" w:hAnsiTheme="minorHAnsi"/>
          <w:b/>
          <w:sz w:val="22"/>
          <w:szCs w:val="22"/>
          <w:lang w:val="ru-RU"/>
        </w:rPr>
        <w:t>я</w:t>
      </w:r>
      <w:r w:rsidRPr="0042578E">
        <w:rPr>
          <w:b/>
          <w:sz w:val="22"/>
          <w:szCs w:val="22"/>
          <w:lang w:val="ru-RU"/>
        </w:rPr>
        <w:t xml:space="preserve"> Евгеньевич</w:t>
      </w:r>
      <w:r>
        <w:rPr>
          <w:rFonts w:asciiTheme="minorHAnsi" w:hAnsiTheme="minorHAnsi"/>
          <w:b/>
          <w:sz w:val="22"/>
          <w:szCs w:val="22"/>
          <w:lang w:val="ru-RU"/>
        </w:rPr>
        <w:t>а</w:t>
      </w:r>
      <w:r w:rsidRPr="0042578E">
        <w:rPr>
          <w:sz w:val="22"/>
          <w:szCs w:val="22"/>
          <w:lang w:val="ru-RU"/>
        </w:rPr>
        <w:t>, действующего на основании Решения от 18.11.2015 г. Арбитражного суда Ярославской области по делу № А82-7321/2014</w:t>
      </w:r>
      <w:r w:rsidRPr="0042578E">
        <w:rPr>
          <w:rFonts w:ascii="Times New Roman" w:hAnsi="Times New Roman" w:cs="Times New Roman"/>
          <w:bCs/>
          <w:sz w:val="22"/>
          <w:szCs w:val="22"/>
          <w:lang w:val="ru-RU"/>
        </w:rPr>
        <w:t>, с одной стороны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и</w:t>
      </w:r>
      <w:proofErr w:type="gramEnd"/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sz w:val="22"/>
          <w:szCs w:val="22"/>
          <w:lang w:val="ru-RU"/>
        </w:rPr>
        <w:t>(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_________________________________________________________________________________ </w:t>
      </w:r>
      <w:r>
        <w:rPr>
          <w:rFonts w:ascii="Times New Roman" w:hAnsi="Times New Roman" w:cs="Times New Roman"/>
          <w:sz w:val="22"/>
          <w:szCs w:val="22"/>
          <w:lang w:val="ru-RU"/>
        </w:rPr>
        <w:t>), именуемое в дальнейшем 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1.1. По настоящему Договору Продавец обязуется передать в собственность Покупателя недвижимое имущество (далее по тексту – «Объект»),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1.2. Под Объектом в настоящем Договоре Стороны понимают следующий объект недвижимого имущества: 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____________________________________________________________________________.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Обременения (ограничения)___________________________________.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1.3. Указанный в п.1.2. настоящего Договора Объект Покупатель приобретает по итогам открытых торгов в рамках процедуры реализации имущества Должник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а ООО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«МАРИМАН», согласно Протоколу о результатах проведения открытых торгов от «  » _______  ____ года по лоту №__.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указанный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1.5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. </w:t>
      </w:r>
      <w:r>
        <w:rPr>
          <w:rFonts w:ascii="Times New Roman" w:hAnsi="Times New Roman" w:cs="Times New Roman"/>
          <w:sz w:val="22"/>
          <w:szCs w:val="22"/>
          <w:lang w:val="ru-RU"/>
        </w:rPr>
        <w:t>Продавец гарантирует, что на момент заключения настоящего Договора Объект, указанный в п.1.2. настоящего Договора, не продан, в споре под запрещением (арестом) не состоит, в аренду (краткосрочную или долгосрочную) не сдан, в качестве вклада не внесен.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Обременения (ограничения): ________________________________________________.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1.6. Объект реализован в целях удовлетворения требований залогодержателя ПАО Сбербанк в рамках дела о несостоятельности (банкротстве) </w:t>
      </w:r>
      <w:r w:rsidRPr="0042578E">
        <w:rPr>
          <w:sz w:val="22"/>
          <w:szCs w:val="22"/>
          <w:lang w:val="ru-RU"/>
        </w:rPr>
        <w:t>№ А82-7321/2014</w:t>
      </w:r>
      <w:r w:rsidRPr="0042578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>в отношен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ии ООО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«МАРИМАН» и согласно пункту 4 части 1 статьи 352 Гражданского кодекса Российской Федерации ипотека (залог) прекращается.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В соответствии с пунктом 1 статьи 126 Федерального закона РФ № 127-ФЗ от 26.10.2002г. «О несостоятельности (банкротстве)»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должника, основанием для снятия ареста на имущество должника является решение суда о признании должника банкротом 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об открытии конкурсного производства, наложение новых арестов на имущество должника и иных ограничений распоряжения имуществом должника не допускается.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                     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Цена и порядок расчётов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2.1. Цена продажи Объекта, в соответствии с протоколом о результатах проведения открытых торгов от __.__._____ года по лоту №__ составляет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___________ (__________) 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руб. __ коп., НДС не облагается.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2.2. Сумма задатка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 (____________) 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руб. __ коп., внесенная Покупателем на расчетный счет АО «Российский аукционный дом»  для участия в торгах по продаже Объекта засчитывается в счёт оплаты приобретаемого по настоящему Договору Объекта (в соответствии с частью 5 статьи 448 Гражданского кодекса Российской Федерации). 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2.3. Покупатель обязуется в течение 30 (Тридцати) календарных дней с момента подписания настоящего Договора оплатить оставшуюся часть цены продажи Объекта равную цене продажи Объекта, указанной в п. 2.1. настоящего Договора, уменьшенной на размер задатка внесенного Покупателем на расчетный счет АО «Российский аукционный дом», в соответствии с п. 2.2. настоящего Договора. Оплата оставшейся цены продажи Объекта в размере ______________ (_________________________) руб. __ коп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о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существляется Покупателем путем перечисления денежных средств на расчетный счет Продавца, указанный в настоящем Договоре.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Обязательства Покупателя по оплате цены продажи Объекта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Права и обязанности Сторон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i/>
          <w:sz w:val="22"/>
          <w:szCs w:val="22"/>
          <w:lang w:val="ru-RU"/>
        </w:rPr>
      </w:pPr>
      <w:r>
        <w:rPr>
          <w:rFonts w:ascii="Times New Roman" w:hAnsi="Times New Roman" w:cs="Times New Roman"/>
          <w:i/>
          <w:sz w:val="22"/>
          <w:szCs w:val="22"/>
          <w:lang w:val="ru-RU"/>
        </w:rPr>
        <w:t xml:space="preserve"> 3.1. Продавец обязуется: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3.1.1.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Предоставить Покупателю все необходимые документы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для государственной регистрации перехода права собственности к Покупателю на Объект.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3.1.2. Не позднее 10 (Десяти) рабочих дней с момента выполнения Покупателем обязанности по оплате цены Объекта в полном объеме, совместно с Покупателем осуществить действия, необходимые для государственной регистрации перехода права собственности на Объект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 _________________________, а также совершить иные действия, необходимые для оформления права собственности Покупателя на Объект.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3.1.3. Передать Объект Покупателю по Акту приема-передачи в течение 10 (Десяти) рабочих дней с момента государственной регистрации перехода права собственности на Объект к Покупателю.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3.1.5. Не совершать каких-либо действий, направленных на отчуждение и/или обременение Объекта  правами третьих лиц.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i/>
          <w:sz w:val="22"/>
          <w:szCs w:val="22"/>
          <w:lang w:val="ru-RU"/>
        </w:rPr>
        <w:t>3.2.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</w:t>
      </w:r>
      <w:r>
        <w:rPr>
          <w:rFonts w:ascii="Times New Roman" w:hAnsi="Times New Roman" w:cs="Times New Roman"/>
          <w:i/>
          <w:sz w:val="22"/>
          <w:szCs w:val="22"/>
          <w:lang w:val="ru-RU"/>
        </w:rPr>
        <w:t>Покупатель обязуется: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3.2.2.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Оплатить цену Объекта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, указанную в п. 2.3 настоящего Договора, в течение 30 (Тридцати) календарных дней с момента подписания настоящего Договора.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3.2.3.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Принять от Продавца Объект по Акту приема-передачи в течение 10 (Десяти) рабочих дней с момента государственной регистрации перехода права собственности на Объект к Покупателю.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После фактической передачи Объекта по Акту приема-передачи от Продавца Покупателю, Покупатель имеет право осуществлять в отношении Объекта все действия,  не запрещенные действующим законодательством Российской Федерации. 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4. Права собственности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4.1. Покупатель приобретает право собственности на Объект, указанный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 _________________________.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Обязательства по содержанию и эксплуатации Объекта, указанного в п. 1.2. настоящего Договора,  переходят к  Покупателю с момента  подписания Акта приема-передачи Объекта. 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5. Действие договора, ответственность сторон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5.2. В случае просрочки Покупателем срока оплаты цены Объекта, установленного п.2.3.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Настоящий Договор считается расторгнутым по истечении 7 (Семи) календарных дней от даты, указанной на оттиске почтового штемпеля письма, отправленного Продавцом с уведомлением о вручении в адрес, указанный в настоящем Договоре.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 Объекта, за исключением ранее оплаченного задатка.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5.5.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5.6.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5.7.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ств пр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Заключительные положения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 ____________________, по одному у Продавца и Покупателя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563FC4" w:rsidRDefault="00563FC4" w:rsidP="00563FC4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                 </w:t>
      </w:r>
    </w:p>
    <w:p w:rsidR="00563FC4" w:rsidRPr="0042578E" w:rsidRDefault="00563FC4" w:rsidP="00563FC4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rPr>
          <w:rFonts w:asciiTheme="minorHAnsi" w:hAnsiTheme="minorHAnsi" w:cs="Times New Roman"/>
          <w:b/>
          <w:sz w:val="22"/>
          <w:szCs w:val="22"/>
          <w:lang w:val="ru-RU" w:eastAsia="zh-CN"/>
        </w:rPr>
      </w:pPr>
    </w:p>
    <w:p w:rsidR="00563FC4" w:rsidRPr="00AA4EFB" w:rsidRDefault="00563FC4" w:rsidP="00563FC4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7</w:t>
      </w:r>
      <w:r w:rsidRPr="00AA4EFB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. Адреса, реквизиты и подписи СТОРОН</w:t>
      </w:r>
    </w:p>
    <w:p w:rsidR="00563FC4" w:rsidRPr="00AA4EFB" w:rsidRDefault="00563FC4" w:rsidP="00563FC4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ПРОДАВЕЦ:________________________________</w:t>
      </w:r>
    </w:p>
    <w:p w:rsidR="00FB40CC" w:rsidRPr="00563FC4" w:rsidRDefault="00563FC4" w:rsidP="00563FC4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  <w:r w:rsidRPr="00AA4EFB">
        <w:rPr>
          <w:rFonts w:ascii="Times New Roman" w:hAnsi="Times New Roman" w:cs="Times New Roman"/>
          <w:sz w:val="22"/>
          <w:szCs w:val="22"/>
          <w:lang w:val="ru-RU"/>
        </w:rPr>
        <w:t>______________________________________</w:t>
      </w:r>
      <w:bookmarkStart w:id="0" w:name="_GoBack"/>
      <w:bookmarkEnd w:id="0"/>
    </w:p>
    <w:sectPr w:rsidR="00FB40CC" w:rsidRPr="00563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721"/>
    <w:rsid w:val="00563FC4"/>
    <w:rsid w:val="00DD3721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FC4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FC4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1766</Words>
  <Characters>10069</Characters>
  <Application>Microsoft Office Word</Application>
  <DocSecurity>0</DocSecurity>
  <Lines>83</Lines>
  <Paragraphs>23</Paragraphs>
  <ScaleCrop>false</ScaleCrop>
  <Company>Hewlett-Packard Company</Company>
  <LinksUpToDate>false</LinksUpToDate>
  <CharactersWithSpaces>11812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2017-11-30T15:15:00Z</dcterms:created>
  <dcterms:modified xsi:type="dcterms:W3CDTF">2017-11-30T15:16:00Z</dcterms:modified>
</cp:coreProperties>
</file>