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1BE" w:rsidRPr="007E74F1" w:rsidRDefault="005B11BE" w:rsidP="005B11BE">
      <w:pPr>
        <w:jc w:val="both"/>
        <w:rPr>
          <w:sz w:val="20"/>
          <w:szCs w:val="20"/>
        </w:rPr>
      </w:pPr>
      <w:r w:rsidRPr="007E74F1">
        <w:rPr>
          <w:sz w:val="20"/>
          <w:szCs w:val="20"/>
        </w:rPr>
        <w:t xml:space="preserve">Организатор торгов – финансовый управляющий гражданина Муравьева Сергея Александровича (ИНН 662200005029, ОГРНИП 304660712800146, СНИЛС 025-790-155-55, дата рождения: 18.11.1961 г.; место рождения: гор. Нижняя Салда Свердловской обл.; адрес регистрации: 624740, Свердловская обл., г. Нижняя Салда, ул. Парижской Коммуны, д. 16) Завьялова Елена Викторовна (ИНН 666307425866, СНИЛС 021-775-919-57; рег. номер в сводном государственном реестре арбитражных управляющих: 15332; адрес для направления корреспонденции: 620078, г. Екатеринбург, а/я 304, контактный телефон: 89222093780, </w:t>
      </w:r>
      <w:r w:rsidRPr="007E74F1">
        <w:rPr>
          <w:sz w:val="20"/>
          <w:szCs w:val="20"/>
          <w:lang w:val="en-US"/>
        </w:rPr>
        <w:t>e</w:t>
      </w:r>
      <w:r w:rsidRPr="007E74F1">
        <w:rPr>
          <w:sz w:val="20"/>
          <w:szCs w:val="20"/>
        </w:rPr>
        <w:t>-</w:t>
      </w:r>
      <w:r w:rsidRPr="007E74F1">
        <w:rPr>
          <w:sz w:val="20"/>
          <w:szCs w:val="20"/>
          <w:lang w:val="en-US"/>
        </w:rPr>
        <w:t>mail</w:t>
      </w:r>
      <w:r w:rsidRPr="007E74F1">
        <w:rPr>
          <w:sz w:val="20"/>
          <w:szCs w:val="20"/>
        </w:rPr>
        <w:t xml:space="preserve">: </w:t>
      </w:r>
      <w:r w:rsidRPr="007E74F1">
        <w:rPr>
          <w:sz w:val="20"/>
          <w:szCs w:val="20"/>
          <w:lang w:val="en-US"/>
        </w:rPr>
        <w:t>ezav</w:t>
      </w:r>
      <w:r w:rsidRPr="007E74F1">
        <w:rPr>
          <w:sz w:val="20"/>
          <w:szCs w:val="20"/>
        </w:rPr>
        <w:t>2013@</w:t>
      </w:r>
      <w:r w:rsidRPr="007E74F1">
        <w:rPr>
          <w:sz w:val="20"/>
          <w:szCs w:val="20"/>
          <w:lang w:val="en-US"/>
        </w:rPr>
        <w:t>gmail</w:t>
      </w:r>
      <w:r w:rsidRPr="007E74F1">
        <w:rPr>
          <w:sz w:val="20"/>
          <w:szCs w:val="20"/>
        </w:rPr>
        <w:t>.</w:t>
      </w:r>
      <w:r w:rsidRPr="007E74F1">
        <w:rPr>
          <w:sz w:val="20"/>
          <w:szCs w:val="20"/>
          <w:lang w:val="en-US"/>
        </w:rPr>
        <w:t>com</w:t>
      </w:r>
      <w:r w:rsidRPr="007E74F1">
        <w:rPr>
          <w:sz w:val="20"/>
          <w:szCs w:val="20"/>
        </w:rPr>
        <w:t xml:space="preserve">; являющаяся членом Союза «Саморегулируемая организация арбитражных управляющих Северо-Запада» (ИНН 7825489593, ОГРН 1027809209471; регистрационный номер записи о гос. регистрации: 001-3; юридический адрес: 191015, г. Санкт-Петербург, ул. Шпалерная, 51, литер «А», пом. 2-Н, № 436; почтовый адрес: 191060, г. Санкт-Петербург, ул. Смольного, 1/3, подъезд 6) действующая на основании решения Арбитражного суда Свердловской области от 14 марта 2017 года (резолютивная часть объявлена 06.03.2017 года) по делу №А60-31564/2016, определения Арбитражного суда Свердловской области от 26 сентября 2017 года (резолютивная часть объявлена 20.09.2017 года) по делу № А60-31564/2016 </w:t>
      </w:r>
      <w:r w:rsidRPr="007E74F1">
        <w:rPr>
          <w:color w:val="000000"/>
          <w:sz w:val="20"/>
          <w:szCs w:val="20"/>
        </w:rPr>
        <w:t xml:space="preserve">(с/з по рассмотрению дела о банкротстве назначено на 20.03.2018 г. на 09-50 в помещении Арбитражного суда Свердловской области по адресу: 620075, </w:t>
      </w:r>
      <w:r w:rsidR="005C3D0A" w:rsidRPr="007E74F1">
        <w:rPr>
          <w:color w:val="000000"/>
          <w:sz w:val="20"/>
          <w:szCs w:val="20"/>
        </w:rPr>
        <w:br/>
      </w:r>
      <w:r w:rsidRPr="007E74F1">
        <w:rPr>
          <w:color w:val="000000"/>
          <w:sz w:val="20"/>
          <w:szCs w:val="20"/>
        </w:rPr>
        <w:t>г. Екатеринбург, ул. Шарташская, д. 4, зал № 205)</w:t>
      </w:r>
      <w:r w:rsidRPr="007E74F1">
        <w:rPr>
          <w:sz w:val="20"/>
          <w:szCs w:val="20"/>
        </w:rPr>
        <w:t xml:space="preserve">, сообщает о результатах проведения первых открытых торгов в форме аукциона с открытой формой представления предложения о цене на электронной площадке АО «Российский аукционный дом», размещенной на сайте </w:t>
      </w:r>
      <w:r w:rsidRPr="007E74F1">
        <w:rPr>
          <w:sz w:val="20"/>
          <w:szCs w:val="20"/>
          <w:lang w:val="en-US"/>
        </w:rPr>
        <w:t>http</w:t>
      </w:r>
      <w:r w:rsidRPr="007E74F1">
        <w:rPr>
          <w:sz w:val="20"/>
          <w:szCs w:val="20"/>
        </w:rPr>
        <w:t>:/</w:t>
      </w:r>
      <w:r w:rsidRPr="007E74F1">
        <w:rPr>
          <w:sz w:val="20"/>
          <w:szCs w:val="20"/>
          <w:lang w:val="en-US"/>
        </w:rPr>
        <w:t>www</w:t>
      </w:r>
      <w:r w:rsidRPr="007E74F1">
        <w:rPr>
          <w:sz w:val="20"/>
          <w:szCs w:val="20"/>
        </w:rPr>
        <w:t>.</w:t>
      </w:r>
      <w:r w:rsidRPr="007E74F1">
        <w:rPr>
          <w:sz w:val="20"/>
          <w:szCs w:val="20"/>
          <w:lang w:val="en-US"/>
        </w:rPr>
        <w:t>lot</w:t>
      </w:r>
      <w:r w:rsidRPr="007E74F1">
        <w:rPr>
          <w:sz w:val="20"/>
          <w:szCs w:val="20"/>
        </w:rPr>
        <w:t>-</w:t>
      </w:r>
      <w:r w:rsidRPr="007E74F1">
        <w:rPr>
          <w:sz w:val="20"/>
          <w:szCs w:val="20"/>
          <w:lang w:val="en-US"/>
        </w:rPr>
        <w:t>online</w:t>
      </w:r>
      <w:r w:rsidRPr="007E74F1">
        <w:rPr>
          <w:sz w:val="20"/>
          <w:szCs w:val="20"/>
        </w:rPr>
        <w:t>.</w:t>
      </w:r>
      <w:r w:rsidRPr="007E74F1">
        <w:rPr>
          <w:sz w:val="20"/>
          <w:szCs w:val="20"/>
          <w:lang w:val="en-US"/>
        </w:rPr>
        <w:t>ru</w:t>
      </w:r>
      <w:r w:rsidRPr="007E74F1">
        <w:rPr>
          <w:sz w:val="20"/>
          <w:szCs w:val="20"/>
        </w:rPr>
        <w:t xml:space="preserve"> в сети Интернет. Торги по реализации имущества, находящегося в залоге у ПАО «МТС-Банк», сообщения о которых были опубликованы на информационном ресурсе ЕФРСБ – сообщение № 2119571 от 05.10.2017 г.; в газете «Салдинский рабочий» № 39 от 05.10.2017 г., назначенные на «20» ноября 2017 г. в 09 час. 00 мин. по московскому времени, признаны несостоявшимися по лоту № 1 в связи с отсутствием заявок; по лоту № 2 торги состоялись, победителем признано ООО «Лидер» (ИНН 6623016151, ОГРН 104660122</w:t>
      </w:r>
      <w:r w:rsidR="003849AD" w:rsidRPr="007E74F1">
        <w:rPr>
          <w:sz w:val="20"/>
          <w:szCs w:val="20"/>
        </w:rPr>
        <w:t>3646; юридический адрес: 622004,</w:t>
      </w:r>
      <w:r w:rsidRPr="007E74F1">
        <w:rPr>
          <w:sz w:val="20"/>
          <w:szCs w:val="20"/>
        </w:rPr>
        <w:t xml:space="preserve"> г. Нижний Тагил, ул. Бобкова, д</w:t>
      </w:r>
      <w:r w:rsidR="003849AD" w:rsidRPr="007E74F1">
        <w:rPr>
          <w:sz w:val="20"/>
          <w:szCs w:val="20"/>
        </w:rPr>
        <w:t>.</w:t>
      </w:r>
      <w:r w:rsidRPr="007E74F1">
        <w:rPr>
          <w:sz w:val="20"/>
          <w:szCs w:val="20"/>
        </w:rPr>
        <w:t xml:space="preserve"> 6а), предложившее наиболее высокую цену – 8 923 980,00 руб. </w:t>
      </w:r>
      <w:r w:rsidR="005C3D0A" w:rsidRPr="007E74F1">
        <w:rPr>
          <w:sz w:val="20"/>
          <w:szCs w:val="20"/>
        </w:rPr>
        <w:br/>
      </w:r>
      <w:r w:rsidRPr="007E74F1">
        <w:rPr>
          <w:sz w:val="20"/>
          <w:szCs w:val="20"/>
        </w:rPr>
        <w:t xml:space="preserve">У победителя отсутствует заинтересованность по отношению к должнику, кредиторам, финансовому управляющему, СРО арбитражных управляющих, членом которой является финансовый управляющий. Финансовый управляющий и саморегулируемая организация арбитражных управляющих, членом которой является финансовый управляющий, </w:t>
      </w:r>
      <w:r w:rsidR="005C3D0A" w:rsidRPr="007E74F1">
        <w:rPr>
          <w:sz w:val="20"/>
          <w:szCs w:val="20"/>
        </w:rPr>
        <w:br/>
      </w:r>
      <w:r w:rsidRPr="007E74F1">
        <w:rPr>
          <w:sz w:val="20"/>
          <w:szCs w:val="20"/>
        </w:rPr>
        <w:t>в капитале победителя торгов не участвуют.</w:t>
      </w:r>
    </w:p>
    <w:p w:rsidR="00AC47B3" w:rsidRPr="00D1604B" w:rsidRDefault="005A2B65" w:rsidP="007E74F1">
      <w:pPr>
        <w:jc w:val="both"/>
        <w:rPr>
          <w:sz w:val="20"/>
          <w:szCs w:val="20"/>
        </w:rPr>
      </w:pPr>
      <w:r w:rsidRPr="007E74F1">
        <w:rPr>
          <w:sz w:val="20"/>
          <w:szCs w:val="20"/>
        </w:rPr>
        <w:t>Организатор торгов – финансовый управляющий гражданина Муравьева Сергея Александровича Завьялова Е.В., извещает о проведении повторных открытых торгов в форме аукциона с открытой формой представлен</w:t>
      </w:r>
      <w:r w:rsidR="005B11BE" w:rsidRPr="007E74F1">
        <w:rPr>
          <w:sz w:val="20"/>
          <w:szCs w:val="20"/>
        </w:rPr>
        <w:t xml:space="preserve">ия предложения </w:t>
      </w:r>
      <w:r w:rsidRPr="007E74F1">
        <w:rPr>
          <w:sz w:val="20"/>
          <w:szCs w:val="20"/>
        </w:rPr>
        <w:t xml:space="preserve">о цене на электронной площадке АО «Российский аукционный дом», размещенной на сайте </w:t>
      </w:r>
      <w:r w:rsidRPr="007E74F1">
        <w:rPr>
          <w:sz w:val="20"/>
          <w:szCs w:val="20"/>
          <w:lang w:val="en-US"/>
        </w:rPr>
        <w:t>http</w:t>
      </w:r>
      <w:r w:rsidRPr="007E74F1">
        <w:rPr>
          <w:sz w:val="20"/>
          <w:szCs w:val="20"/>
        </w:rPr>
        <w:t>:/</w:t>
      </w:r>
      <w:r w:rsidRPr="007E74F1">
        <w:rPr>
          <w:sz w:val="20"/>
          <w:szCs w:val="20"/>
          <w:lang w:val="en-US"/>
        </w:rPr>
        <w:t>www</w:t>
      </w:r>
      <w:r w:rsidRPr="007E74F1">
        <w:rPr>
          <w:sz w:val="20"/>
          <w:szCs w:val="20"/>
        </w:rPr>
        <w:t>.</w:t>
      </w:r>
      <w:r w:rsidRPr="007E74F1">
        <w:rPr>
          <w:sz w:val="20"/>
          <w:szCs w:val="20"/>
          <w:lang w:val="en-US"/>
        </w:rPr>
        <w:t>lot</w:t>
      </w:r>
      <w:r w:rsidRPr="007E74F1">
        <w:rPr>
          <w:sz w:val="20"/>
          <w:szCs w:val="20"/>
        </w:rPr>
        <w:t>-</w:t>
      </w:r>
      <w:r w:rsidRPr="007E74F1">
        <w:rPr>
          <w:sz w:val="20"/>
          <w:szCs w:val="20"/>
          <w:lang w:val="en-US"/>
        </w:rPr>
        <w:t>online</w:t>
      </w:r>
      <w:r w:rsidRPr="007E74F1">
        <w:rPr>
          <w:sz w:val="20"/>
          <w:szCs w:val="20"/>
        </w:rPr>
        <w:t>.</w:t>
      </w:r>
      <w:r w:rsidRPr="007E74F1">
        <w:rPr>
          <w:sz w:val="20"/>
          <w:szCs w:val="20"/>
          <w:lang w:val="en-US"/>
        </w:rPr>
        <w:t>ru</w:t>
      </w:r>
      <w:r w:rsidRPr="007E74F1">
        <w:rPr>
          <w:sz w:val="20"/>
          <w:szCs w:val="20"/>
        </w:rPr>
        <w:t xml:space="preserve"> в сети Интернет. Начальная цена продажи имущества на повторных торгах устанавливается на 10% ниже начальной цены продажи имущества на первоначальных торгах. На торги выставляется имущество, находящееся в залоге у ПАО «МТС-Банк»: </w:t>
      </w:r>
      <w:r w:rsidRPr="007E74F1">
        <w:rPr>
          <w:b/>
          <w:sz w:val="20"/>
          <w:szCs w:val="20"/>
        </w:rPr>
        <w:t>Лот № 1</w:t>
      </w:r>
      <w:r w:rsidRPr="007E74F1">
        <w:rPr>
          <w:sz w:val="20"/>
          <w:szCs w:val="20"/>
        </w:rPr>
        <w:t xml:space="preserve"> – Нежилое здание (назначение объекта: нежилое; находящееся по адресу: Свердловская область, </w:t>
      </w:r>
      <w:r w:rsidR="005C3D0A" w:rsidRPr="007E74F1">
        <w:rPr>
          <w:sz w:val="20"/>
          <w:szCs w:val="20"/>
        </w:rPr>
        <w:br/>
      </w:r>
      <w:r w:rsidRPr="007E74F1">
        <w:rPr>
          <w:sz w:val="20"/>
          <w:szCs w:val="20"/>
        </w:rPr>
        <w:t>г. Нижняя Салда, пл. Свободы, 3; площадью 134,7 кв.м.; кадастровый (или условный) номер объекта 66:55:0303018:166; номер государственной регистрации 66-01/22-8/2003-87; ограничение (обременение) права: ипотека); Земельный участок (назначение объекта: земли населенных пунктов - под объект торговли (магазин); находящийся по адресу: Свердловская область, г. Нижняя Салда, пл. Свободы, 3;  площадью 444 кв.м.; кадастровый (или условный) номер объекта 66:55:0303018:14; номер государственной регистрации 66-66-22/068/2011-043; ограничение (обременение) права: ипотека), начальная стоимость 947 610 руб. Шаг аукциона – 5% от начальной цены продажи лота, размер задатка – 10%</w:t>
      </w:r>
      <w:r w:rsidR="003C0A85" w:rsidRPr="007E74F1">
        <w:rPr>
          <w:sz w:val="20"/>
          <w:szCs w:val="20"/>
        </w:rPr>
        <w:t xml:space="preserve"> от начальной цены продажи лота.</w:t>
      </w:r>
      <w:r w:rsidRPr="007E74F1">
        <w:rPr>
          <w:sz w:val="20"/>
          <w:szCs w:val="20"/>
        </w:rPr>
        <w:t xml:space="preserve"> Для участия </w:t>
      </w:r>
      <w:r w:rsidR="003C0A85" w:rsidRPr="007E74F1">
        <w:rPr>
          <w:sz w:val="20"/>
          <w:szCs w:val="20"/>
        </w:rPr>
        <w:t xml:space="preserve">в открытых торгах необходимо, в </w:t>
      </w:r>
      <w:r w:rsidR="002720FD" w:rsidRPr="007E74F1">
        <w:rPr>
          <w:sz w:val="20"/>
          <w:szCs w:val="20"/>
        </w:rPr>
        <w:t>период с «01» дека</w:t>
      </w:r>
      <w:r w:rsidRPr="007E74F1">
        <w:rPr>
          <w:sz w:val="20"/>
          <w:szCs w:val="20"/>
        </w:rPr>
        <w:t>бря</w:t>
      </w:r>
      <w:r w:rsidR="009F1262" w:rsidRPr="007E74F1">
        <w:rPr>
          <w:sz w:val="20"/>
          <w:szCs w:val="20"/>
        </w:rPr>
        <w:t> 2017 г. 00 </w:t>
      </w:r>
      <w:r w:rsidR="002720FD" w:rsidRPr="007E74F1">
        <w:rPr>
          <w:sz w:val="20"/>
          <w:szCs w:val="20"/>
        </w:rPr>
        <w:t>час. 00 мин. по «16</w:t>
      </w:r>
      <w:r w:rsidRPr="007E74F1">
        <w:rPr>
          <w:sz w:val="20"/>
          <w:szCs w:val="20"/>
        </w:rPr>
        <w:t xml:space="preserve">» </w:t>
      </w:r>
      <w:r w:rsidR="002720FD" w:rsidRPr="007E74F1">
        <w:rPr>
          <w:sz w:val="20"/>
          <w:szCs w:val="20"/>
        </w:rPr>
        <w:t>янва</w:t>
      </w:r>
      <w:r w:rsidR="009F1262" w:rsidRPr="007E74F1">
        <w:rPr>
          <w:sz w:val="20"/>
          <w:szCs w:val="20"/>
        </w:rPr>
        <w:t>ря</w:t>
      </w:r>
      <w:r w:rsidR="002720FD" w:rsidRPr="007E74F1">
        <w:rPr>
          <w:sz w:val="20"/>
          <w:szCs w:val="20"/>
        </w:rPr>
        <w:t xml:space="preserve"> 2018</w:t>
      </w:r>
      <w:r w:rsidRPr="007E74F1">
        <w:rPr>
          <w:sz w:val="20"/>
          <w:szCs w:val="20"/>
        </w:rPr>
        <w:t xml:space="preserve"> г. 23 час. 45 мин. (время московское): подать заявку на участие в торгах на электронной торговой площадке АО «Российский аукционный дом» в сети интернет по адресу </w:t>
      </w:r>
      <w:r w:rsidRPr="007E74F1">
        <w:rPr>
          <w:sz w:val="20"/>
          <w:szCs w:val="20"/>
          <w:lang w:val="en-US"/>
        </w:rPr>
        <w:t>http</w:t>
      </w:r>
      <w:r w:rsidRPr="007E74F1">
        <w:rPr>
          <w:sz w:val="20"/>
          <w:szCs w:val="20"/>
        </w:rPr>
        <w:t>:/</w:t>
      </w:r>
      <w:r w:rsidRPr="007E74F1">
        <w:rPr>
          <w:sz w:val="20"/>
          <w:szCs w:val="20"/>
          <w:lang w:val="en-US"/>
        </w:rPr>
        <w:t>www</w:t>
      </w:r>
      <w:r w:rsidRPr="007E74F1">
        <w:rPr>
          <w:sz w:val="20"/>
          <w:szCs w:val="20"/>
        </w:rPr>
        <w:t>.</w:t>
      </w:r>
      <w:r w:rsidRPr="007E74F1">
        <w:rPr>
          <w:sz w:val="20"/>
          <w:szCs w:val="20"/>
          <w:lang w:val="en-US"/>
        </w:rPr>
        <w:t>lot</w:t>
      </w:r>
      <w:r w:rsidRPr="007E74F1">
        <w:rPr>
          <w:sz w:val="20"/>
          <w:szCs w:val="20"/>
        </w:rPr>
        <w:t>-</w:t>
      </w:r>
      <w:r w:rsidRPr="007E74F1">
        <w:rPr>
          <w:sz w:val="20"/>
          <w:szCs w:val="20"/>
          <w:lang w:val="en-US"/>
        </w:rPr>
        <w:t>online</w:t>
      </w:r>
      <w:r w:rsidRPr="007E74F1">
        <w:rPr>
          <w:sz w:val="20"/>
          <w:szCs w:val="20"/>
        </w:rPr>
        <w:t>.</w:t>
      </w:r>
      <w:r w:rsidRPr="007E74F1">
        <w:rPr>
          <w:sz w:val="20"/>
          <w:szCs w:val="20"/>
          <w:lang w:val="en-US"/>
        </w:rPr>
        <w:t>ru</w:t>
      </w:r>
      <w:r w:rsidRPr="007E74F1">
        <w:rPr>
          <w:sz w:val="20"/>
          <w:szCs w:val="20"/>
        </w:rPr>
        <w:t xml:space="preserve"> (далее - ЭТП) в соответствии с регламентом работы ЭТП, заключить договор о задатке и внести задаток на расчетный счет оператора электронной площадки: АО «Российский аукционный дом», ИНН 7838430413, КПП 783801001, </w:t>
      </w:r>
      <w:proofErr w:type="gramStart"/>
      <w:r w:rsidRPr="007E74F1">
        <w:rPr>
          <w:sz w:val="20"/>
          <w:szCs w:val="20"/>
        </w:rPr>
        <w:t>р</w:t>
      </w:r>
      <w:proofErr w:type="gramEnd"/>
      <w:r w:rsidRPr="007E74F1">
        <w:rPr>
          <w:sz w:val="20"/>
          <w:szCs w:val="20"/>
        </w:rPr>
        <w:t>/сч 40702810055040010531 в Северо-Западном банке РФ ПАО Сбербанка г. Санкт-Петербург, к/с 30101810500000000653, БИК 044030653</w:t>
      </w:r>
      <w:r w:rsidR="00303A8B" w:rsidRPr="007E74F1">
        <w:rPr>
          <w:sz w:val="20"/>
          <w:szCs w:val="20"/>
        </w:rPr>
        <w:t>.</w:t>
      </w:r>
      <w:r w:rsidRPr="007E74F1">
        <w:rPr>
          <w:sz w:val="20"/>
          <w:szCs w:val="20"/>
        </w:rPr>
        <w:t>Задаток должен быть внесен заявителем в срок, обеспечивающий его поступление на счет, до даты окончания приема заявок на участие в торгах (исполнение обязанности по внесению суммы задатка третьими лицами не допускается согласно условиям договора о задатке ЭТП). Для участия в открытых торгах заявитель представляет оператору электронной площадки заявку на участие в открыт</w:t>
      </w:r>
      <w:r w:rsidR="0097591A" w:rsidRPr="007E74F1">
        <w:rPr>
          <w:sz w:val="20"/>
          <w:szCs w:val="20"/>
        </w:rPr>
        <w:t xml:space="preserve">ых торгах и </w:t>
      </w:r>
      <w:r w:rsidRPr="007E74F1">
        <w:rPr>
          <w:sz w:val="20"/>
          <w:szCs w:val="20"/>
        </w:rPr>
        <w:t>прилагаемые к ней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</w:t>
      </w:r>
      <w:r w:rsidR="009F1262" w:rsidRPr="007E74F1">
        <w:rPr>
          <w:sz w:val="20"/>
          <w:szCs w:val="20"/>
        </w:rPr>
        <w:t xml:space="preserve"> в форме электронного сообщения, подписанного квалифицированной электронной подписью заявителя</w:t>
      </w:r>
      <w:r w:rsidRPr="007E74F1">
        <w:rPr>
          <w:sz w:val="20"/>
          <w:szCs w:val="20"/>
        </w:rPr>
        <w:t>. Заявка на участие в открытых торгах</w:t>
      </w:r>
      <w:r w:rsidR="009F1262" w:rsidRPr="007E74F1">
        <w:rPr>
          <w:sz w:val="20"/>
          <w:szCs w:val="20"/>
        </w:rPr>
        <w:t xml:space="preserve"> составляется в произвольной форме на русском языке и</w:t>
      </w:r>
      <w:r w:rsidRPr="007E74F1">
        <w:rPr>
          <w:sz w:val="20"/>
          <w:szCs w:val="20"/>
        </w:rPr>
        <w:t xml:space="preserve"> должна содержать: а) обязательство участника открытых торгов соблюдать требования, указанные в сообщении о проведении открытых торгов; </w:t>
      </w:r>
      <w:r w:rsidR="009F1262" w:rsidRPr="007E74F1">
        <w:rPr>
          <w:sz w:val="20"/>
          <w:szCs w:val="20"/>
        </w:rPr>
        <w:t>б</w:t>
      </w:r>
      <w:r w:rsidRPr="007E74F1">
        <w:rPr>
          <w:sz w:val="20"/>
          <w:szCs w:val="20"/>
        </w:rPr>
        <w:t>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</w:t>
      </w:r>
      <w:r w:rsidR="009F1262" w:rsidRPr="007E74F1">
        <w:rPr>
          <w:sz w:val="20"/>
          <w:szCs w:val="20"/>
        </w:rPr>
        <w:t>лефона, адрес электронной почты</w:t>
      </w:r>
      <w:r w:rsidRPr="007E74F1">
        <w:rPr>
          <w:sz w:val="20"/>
          <w:szCs w:val="20"/>
        </w:rPr>
        <w:t xml:space="preserve">; </w:t>
      </w:r>
      <w:r w:rsidR="009F1262" w:rsidRPr="007E74F1">
        <w:rPr>
          <w:sz w:val="20"/>
          <w:szCs w:val="20"/>
        </w:rPr>
        <w:t>в) с</w:t>
      </w:r>
      <w:r w:rsidRPr="007E74F1">
        <w:rPr>
          <w:sz w:val="20"/>
          <w:szCs w:val="20"/>
        </w:rPr>
        <w:t xml:space="preserve">ведения о наличии или об отсутствии заинтересованности </w:t>
      </w:r>
      <w:r w:rsidR="009F1262" w:rsidRPr="007E74F1">
        <w:rPr>
          <w:sz w:val="20"/>
          <w:szCs w:val="20"/>
        </w:rPr>
        <w:t>З</w:t>
      </w:r>
      <w:r w:rsidRPr="007E74F1">
        <w:rPr>
          <w:sz w:val="20"/>
          <w:szCs w:val="20"/>
        </w:rPr>
        <w:t>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Повторные торги состоятся «</w:t>
      </w:r>
      <w:r w:rsidR="002720FD" w:rsidRPr="007E74F1">
        <w:rPr>
          <w:sz w:val="20"/>
          <w:szCs w:val="20"/>
        </w:rPr>
        <w:t>22</w:t>
      </w:r>
      <w:r w:rsidRPr="007E74F1">
        <w:rPr>
          <w:sz w:val="20"/>
          <w:szCs w:val="20"/>
        </w:rPr>
        <w:t xml:space="preserve">» </w:t>
      </w:r>
      <w:r w:rsidR="009F1262" w:rsidRPr="007E74F1">
        <w:rPr>
          <w:sz w:val="20"/>
          <w:szCs w:val="20"/>
        </w:rPr>
        <w:t>января</w:t>
      </w:r>
      <w:r w:rsidRPr="007E74F1">
        <w:rPr>
          <w:sz w:val="20"/>
          <w:szCs w:val="20"/>
        </w:rPr>
        <w:t xml:space="preserve"> 201</w:t>
      </w:r>
      <w:r w:rsidR="009F1262" w:rsidRPr="007E74F1">
        <w:rPr>
          <w:sz w:val="20"/>
          <w:szCs w:val="20"/>
        </w:rPr>
        <w:t>8</w:t>
      </w:r>
      <w:r w:rsidRPr="007E74F1">
        <w:rPr>
          <w:sz w:val="20"/>
          <w:szCs w:val="20"/>
        </w:rPr>
        <w:t xml:space="preserve"> г. в 09 час. 00 мин. по московскому времени на ЭТП. Подведение</w:t>
      </w:r>
      <w:r w:rsidR="002720FD" w:rsidRPr="007E74F1">
        <w:rPr>
          <w:sz w:val="20"/>
          <w:szCs w:val="20"/>
        </w:rPr>
        <w:t xml:space="preserve"> результатов торгов состоится </w:t>
      </w:r>
      <w:r w:rsidR="005C3D0A" w:rsidRPr="007E74F1">
        <w:rPr>
          <w:sz w:val="20"/>
          <w:szCs w:val="20"/>
        </w:rPr>
        <w:br/>
      </w:r>
      <w:r w:rsidR="002720FD" w:rsidRPr="007E74F1">
        <w:rPr>
          <w:sz w:val="20"/>
          <w:szCs w:val="20"/>
        </w:rPr>
        <w:t>«22</w:t>
      </w:r>
      <w:r w:rsidRPr="007E74F1">
        <w:rPr>
          <w:sz w:val="20"/>
          <w:szCs w:val="20"/>
        </w:rPr>
        <w:t xml:space="preserve">» </w:t>
      </w:r>
      <w:r w:rsidR="009F1262" w:rsidRPr="007E74F1">
        <w:rPr>
          <w:sz w:val="20"/>
          <w:szCs w:val="20"/>
        </w:rPr>
        <w:t>января</w:t>
      </w:r>
      <w:r w:rsidRPr="007E74F1">
        <w:rPr>
          <w:sz w:val="20"/>
          <w:szCs w:val="20"/>
        </w:rPr>
        <w:t xml:space="preserve"> 201</w:t>
      </w:r>
      <w:r w:rsidR="009F1262" w:rsidRPr="007E74F1">
        <w:rPr>
          <w:sz w:val="20"/>
          <w:szCs w:val="20"/>
        </w:rPr>
        <w:t>8</w:t>
      </w:r>
      <w:r w:rsidRPr="007E74F1">
        <w:rPr>
          <w:sz w:val="20"/>
          <w:szCs w:val="20"/>
        </w:rPr>
        <w:t xml:space="preserve"> г. не ранее чем 11 час. 00 мин. по московскому времени на ЭТП. Победителем открытых торгов признается участник торгов, предложивший наиб</w:t>
      </w:r>
      <w:r w:rsidR="009F1262" w:rsidRPr="007E74F1">
        <w:rPr>
          <w:sz w:val="20"/>
          <w:szCs w:val="20"/>
        </w:rPr>
        <w:t>олее высокую цену. В случае</w:t>
      </w:r>
      <w:r w:rsidRPr="007E74F1">
        <w:rPr>
          <w:sz w:val="20"/>
          <w:szCs w:val="20"/>
        </w:rPr>
        <w:t xml:space="preserve"> если была предлож</w:t>
      </w:r>
      <w:r w:rsidR="000B524D" w:rsidRPr="007E74F1">
        <w:rPr>
          <w:sz w:val="20"/>
          <w:szCs w:val="20"/>
        </w:rPr>
        <w:t xml:space="preserve">ена цена имущества </w:t>
      </w:r>
      <w:r w:rsidRPr="007E74F1">
        <w:rPr>
          <w:sz w:val="20"/>
          <w:szCs w:val="20"/>
        </w:rPr>
        <w:t>должника, рав</w:t>
      </w:r>
      <w:r w:rsidR="000B524D" w:rsidRPr="007E74F1">
        <w:rPr>
          <w:sz w:val="20"/>
          <w:szCs w:val="20"/>
        </w:rPr>
        <w:t xml:space="preserve">ная цене имущества </w:t>
      </w:r>
      <w:r w:rsidRPr="007E74F1">
        <w:rPr>
          <w:sz w:val="20"/>
          <w:szCs w:val="20"/>
        </w:rPr>
        <w:t>должника, предложенной другим (другими) участником (участниками) торгов, представленным признаетс</w:t>
      </w:r>
      <w:r w:rsidR="000B524D" w:rsidRPr="007E74F1">
        <w:rPr>
          <w:sz w:val="20"/>
          <w:szCs w:val="20"/>
        </w:rPr>
        <w:t xml:space="preserve">я предложение о цене имущества </w:t>
      </w:r>
      <w:r w:rsidRPr="007E74F1">
        <w:rPr>
          <w:sz w:val="20"/>
          <w:szCs w:val="20"/>
        </w:rPr>
        <w:t xml:space="preserve">должника, поступившее ранее других предложений. </w:t>
      </w:r>
      <w:r w:rsidR="005C3D0A" w:rsidRPr="007E74F1">
        <w:rPr>
          <w:sz w:val="20"/>
          <w:szCs w:val="20"/>
        </w:rPr>
        <w:br/>
      </w:r>
      <w:r w:rsidRPr="007E74F1">
        <w:rPr>
          <w:sz w:val="20"/>
          <w:szCs w:val="20"/>
        </w:rPr>
        <w:lastRenderedPageBreak/>
        <w:t xml:space="preserve">В течение 2 (двух) рабочих дней с даты подписания протокола о результатах проведения торгов организатор торгов направляет победителю торгов копии этого протокола. В течение 5 (пяти) дней с даты подписания протокола </w:t>
      </w:r>
      <w:r w:rsidR="005C3D0A" w:rsidRPr="007E74F1">
        <w:rPr>
          <w:sz w:val="20"/>
          <w:szCs w:val="20"/>
        </w:rPr>
        <w:br/>
      </w:r>
      <w:r w:rsidRPr="007E74F1">
        <w:rPr>
          <w:sz w:val="20"/>
          <w:szCs w:val="20"/>
        </w:rPr>
        <w:t>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</w:t>
      </w:r>
      <w:r w:rsidR="000B524D" w:rsidRPr="007E74F1">
        <w:rPr>
          <w:sz w:val="20"/>
          <w:szCs w:val="20"/>
        </w:rPr>
        <w:t>олучения предложения арбитражного</w:t>
      </w:r>
      <w:r w:rsidRPr="007E74F1">
        <w:rPr>
          <w:sz w:val="20"/>
          <w:szCs w:val="20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</w:t>
      </w:r>
      <w:r w:rsidR="000B524D" w:rsidRPr="007E74F1">
        <w:rPr>
          <w:sz w:val="20"/>
          <w:szCs w:val="20"/>
        </w:rPr>
        <w:t xml:space="preserve">аиболее высокую цену имущества </w:t>
      </w:r>
      <w:r w:rsidRPr="007E74F1">
        <w:rPr>
          <w:sz w:val="20"/>
          <w:szCs w:val="20"/>
        </w:rPr>
        <w:t>должника по сравнению с ценой, предложенной другими участниками торгов, за исключением победителя торгов. Если к участию в торгах был допущен только один участник, заявка которого на участие в торгах содержи</w:t>
      </w:r>
      <w:r w:rsidR="000B524D" w:rsidRPr="007E74F1">
        <w:rPr>
          <w:sz w:val="20"/>
          <w:szCs w:val="20"/>
        </w:rPr>
        <w:t xml:space="preserve">т предложение о цене имущества </w:t>
      </w:r>
      <w:r w:rsidRPr="007E74F1">
        <w:rPr>
          <w:sz w:val="20"/>
          <w:szCs w:val="20"/>
        </w:rPr>
        <w:t>должника не ниже установл</w:t>
      </w:r>
      <w:r w:rsidR="000B524D" w:rsidRPr="007E74F1">
        <w:rPr>
          <w:sz w:val="20"/>
          <w:szCs w:val="20"/>
        </w:rPr>
        <w:t xml:space="preserve">енной начальной цены имущества </w:t>
      </w:r>
      <w:r w:rsidRPr="007E74F1">
        <w:rPr>
          <w:sz w:val="20"/>
          <w:szCs w:val="20"/>
        </w:rPr>
        <w:t xml:space="preserve">должника, договор купли-продажи заключается Организатором с этим участником торгов в соответствии с представленным им предложением о цене имущества должника. При продаже имущества оплата в соответствии с договором купли-продажи должна быть осуществлена покупателем в течение 30 (тридцати) дней со дня подписания этого договора (задаток, внесенный победителем торгов, засчитывается в счет оплаты приобретаемого имущества). Оплата имущества, осуществляется путем перечисления денежных средств на специальный (залоговый) банковский счет должника гражданина Муравьева Сергея Александровича ИНН 662200005029, счет получателя № 40817810116543506559 в Дополнительный офис №7003/0468 ПАО Сбербанк г. Екатеринбург, кор/с 30101810500000000674, БИК 046577674. Ознакомиться с порядком проведения торгов, информацией об имуществе, формами документов и т.д. можно по адресу: </w:t>
      </w:r>
      <w:r w:rsidRPr="007E74F1">
        <w:rPr>
          <w:sz w:val="20"/>
          <w:szCs w:val="20"/>
          <w:lang w:val="en-US"/>
        </w:rPr>
        <w:t>http</w:t>
      </w:r>
      <w:r w:rsidRPr="007E74F1">
        <w:rPr>
          <w:sz w:val="20"/>
          <w:szCs w:val="20"/>
        </w:rPr>
        <w:t>:/</w:t>
      </w:r>
      <w:r w:rsidRPr="007E74F1">
        <w:rPr>
          <w:sz w:val="20"/>
          <w:szCs w:val="20"/>
          <w:lang w:val="en-US"/>
        </w:rPr>
        <w:t>www</w:t>
      </w:r>
      <w:r w:rsidRPr="007E74F1">
        <w:rPr>
          <w:sz w:val="20"/>
          <w:szCs w:val="20"/>
        </w:rPr>
        <w:t>.</w:t>
      </w:r>
      <w:r w:rsidRPr="007E74F1">
        <w:rPr>
          <w:sz w:val="20"/>
          <w:szCs w:val="20"/>
          <w:lang w:val="en-US"/>
        </w:rPr>
        <w:t>lot</w:t>
      </w:r>
      <w:r w:rsidRPr="007E74F1">
        <w:rPr>
          <w:sz w:val="20"/>
          <w:szCs w:val="20"/>
        </w:rPr>
        <w:t>-</w:t>
      </w:r>
      <w:r w:rsidRPr="007E74F1">
        <w:rPr>
          <w:sz w:val="20"/>
          <w:szCs w:val="20"/>
          <w:lang w:val="en-US"/>
        </w:rPr>
        <w:t>online</w:t>
      </w:r>
      <w:r w:rsidRPr="007E74F1">
        <w:rPr>
          <w:sz w:val="20"/>
          <w:szCs w:val="20"/>
        </w:rPr>
        <w:t>.</w:t>
      </w:r>
      <w:r w:rsidRPr="007E74F1">
        <w:rPr>
          <w:sz w:val="20"/>
          <w:szCs w:val="20"/>
          <w:lang w:val="en-US"/>
        </w:rPr>
        <w:t>ru</w:t>
      </w:r>
      <w:r w:rsidRPr="007E74F1">
        <w:rPr>
          <w:sz w:val="20"/>
          <w:szCs w:val="20"/>
        </w:rPr>
        <w:t xml:space="preserve">, </w:t>
      </w:r>
      <w:hyperlink r:id="rId5" w:history="1">
        <w:r w:rsidRPr="007E74F1">
          <w:rPr>
            <w:rStyle w:val="a3"/>
            <w:color w:val="auto"/>
            <w:sz w:val="20"/>
            <w:szCs w:val="20"/>
            <w:u w:val="none"/>
          </w:rPr>
          <w:t>www.bankrot.fedresurs.ru</w:t>
        </w:r>
      </w:hyperlink>
      <w:r w:rsidRPr="007E74F1">
        <w:rPr>
          <w:rStyle w:val="a3"/>
          <w:color w:val="auto"/>
          <w:sz w:val="20"/>
          <w:szCs w:val="20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Pr="007E74F1">
        <w:rPr>
          <w:sz w:val="20"/>
          <w:szCs w:val="20"/>
        </w:rPr>
        <w:t xml:space="preserve">(тел. 89222093780, </w:t>
      </w:r>
      <w:r w:rsidRPr="007E74F1">
        <w:rPr>
          <w:sz w:val="20"/>
          <w:szCs w:val="20"/>
          <w:lang w:val="en-US"/>
        </w:rPr>
        <w:t>e</w:t>
      </w:r>
      <w:r w:rsidRPr="007E74F1">
        <w:rPr>
          <w:sz w:val="20"/>
          <w:szCs w:val="20"/>
        </w:rPr>
        <w:t>-</w:t>
      </w:r>
      <w:r w:rsidRPr="007E74F1">
        <w:rPr>
          <w:sz w:val="20"/>
          <w:szCs w:val="20"/>
          <w:lang w:val="en-US"/>
        </w:rPr>
        <w:t>mail</w:t>
      </w:r>
      <w:r w:rsidRPr="007E74F1">
        <w:rPr>
          <w:sz w:val="20"/>
          <w:szCs w:val="20"/>
        </w:rPr>
        <w:t xml:space="preserve">: </w:t>
      </w:r>
      <w:hyperlink r:id="rId6" w:history="1">
        <w:r w:rsidRPr="007E74F1">
          <w:rPr>
            <w:rStyle w:val="a3"/>
            <w:color w:val="auto"/>
            <w:sz w:val="20"/>
            <w:szCs w:val="20"/>
            <w:u w:val="none"/>
            <w:lang w:val="en-US"/>
          </w:rPr>
          <w:t>ezav</w:t>
        </w:r>
        <w:r w:rsidRPr="007E74F1">
          <w:rPr>
            <w:rStyle w:val="a3"/>
            <w:color w:val="auto"/>
            <w:sz w:val="20"/>
            <w:szCs w:val="20"/>
            <w:u w:val="none"/>
          </w:rPr>
          <w:t>2013@</w:t>
        </w:r>
        <w:r w:rsidRPr="007E74F1">
          <w:rPr>
            <w:rStyle w:val="a3"/>
            <w:color w:val="auto"/>
            <w:sz w:val="20"/>
            <w:szCs w:val="20"/>
            <w:u w:val="none"/>
            <w:lang w:val="en-US"/>
          </w:rPr>
          <w:t>gmail</w:t>
        </w:r>
        <w:r w:rsidRPr="007E74F1">
          <w:rPr>
            <w:rStyle w:val="a3"/>
            <w:color w:val="auto"/>
            <w:sz w:val="20"/>
            <w:szCs w:val="20"/>
            <w:u w:val="none"/>
          </w:rPr>
          <w:t>.</w:t>
        </w:r>
        <w:r w:rsidRPr="007E74F1">
          <w:rPr>
            <w:rStyle w:val="a3"/>
            <w:color w:val="auto"/>
            <w:sz w:val="20"/>
            <w:szCs w:val="20"/>
            <w:u w:val="none"/>
            <w:lang w:val="en-US"/>
          </w:rPr>
          <w:t>com</w:t>
        </w:r>
      </w:hyperlink>
      <w:r w:rsidRPr="007E74F1">
        <w:rPr>
          <w:sz w:val="20"/>
          <w:szCs w:val="20"/>
        </w:rPr>
        <w:t>). В случае признания повторных торгов несостоявшимися Финансовый управляющий</w:t>
      </w:r>
      <w:r w:rsidR="00303A8B" w:rsidRPr="007E74F1">
        <w:rPr>
          <w:sz w:val="20"/>
          <w:szCs w:val="20"/>
        </w:rPr>
        <w:t xml:space="preserve"> уведомляет  ПАО «МТС-Банк»</w:t>
      </w:r>
      <w:r w:rsidRPr="007E74F1">
        <w:rPr>
          <w:sz w:val="20"/>
          <w:szCs w:val="20"/>
        </w:rPr>
        <w:t xml:space="preserve"> о возможности оставления предмета залога за собой с оценкой его в сумме на 10 процентов ниже начальной продажной цены на повторных торгах.</w:t>
      </w:r>
      <w:bookmarkStart w:id="0" w:name="_GoBack"/>
      <w:bookmarkEnd w:id="0"/>
    </w:p>
    <w:sectPr w:rsidR="00AC47B3" w:rsidRPr="00D1604B" w:rsidSect="00DB6D87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578"/>
    <w:rsid w:val="000B524D"/>
    <w:rsid w:val="002720FD"/>
    <w:rsid w:val="00303A8B"/>
    <w:rsid w:val="003849AD"/>
    <w:rsid w:val="003C0A85"/>
    <w:rsid w:val="005A2B65"/>
    <w:rsid w:val="005B11BE"/>
    <w:rsid w:val="005C3D0A"/>
    <w:rsid w:val="005E4B1D"/>
    <w:rsid w:val="00681CF7"/>
    <w:rsid w:val="007E74F1"/>
    <w:rsid w:val="00802578"/>
    <w:rsid w:val="008C2F7A"/>
    <w:rsid w:val="0097591A"/>
    <w:rsid w:val="009F1262"/>
    <w:rsid w:val="00AB0A1C"/>
    <w:rsid w:val="00AC47B3"/>
    <w:rsid w:val="00BF056B"/>
    <w:rsid w:val="00D1604B"/>
    <w:rsid w:val="00DB6D87"/>
    <w:rsid w:val="00F7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A2B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A2B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zav2013@gmail.com" TargetMode="External"/><Relationship Id="rId5" Type="http://schemas.openxmlformats.org/officeDocument/2006/relationships/hyperlink" Target="http://www.bankrot.fedresu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Q/M9Asp8J4mD+a85H1APRE3YGeYre3VWsZzV3Mw6abU=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jdAlx0q4SES8+dUKBmkVTGuQcGKsQ5Op2EAJRqWZ4rc=</DigestValue>
    </Reference>
  </SignedInfo>
  <SignatureValue>1QUNFDklm1TWRyfRWJ7cFa6X+CoxwR/f7Ye85zGwcdYh8SmImht57IGH64pADB79
K+R5n5u8CY4Whn/IOMaysA==</SignatureValue>
  <KeyInfo>
    <X509Data>
      <X509Certificate>MIIJHzCCCMygAwIBAgIDAyZ6MAoGBiqFAwICAwUAMIIBTjEUMBIGA1UEAwwLQ0Fl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MR4wHAYJKoZIhvcNAQkBFg9jb250YWN0QGVrZXkucnUwHhcNMTYxMjE5MTAzMDMz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h6KIvc7KEs7Ifv2a3Z3adRWh1G4=</DigestValue>
      </Reference>
      <Reference URI="/word/document.xml?ContentType=application/vnd.openxmlformats-officedocument.wordprocessingml.document.main+xml">
        <DigestMethod Algorithm="http://www.w3.org/2000/09/xmldsig#sha1"/>
        <DigestValue>kHg6qxIbCVdz2LFnzXiyjPmhHho=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9UqhSVu5wbMzMJ/Dg17k3LBit1I=</DigestValue>
      </Reference>
      <Reference URI="/word/styles.xml?ContentType=application/vnd.openxmlformats-officedocument.wordprocessingml.styles+xml">
        <DigestMethod Algorithm="http://www.w3.org/2000/09/xmldsig#sha1"/>
        <DigestValue>7bh8ljbdgl5+ZSLKuL6Mvd3dcqo=</DigestValue>
      </Reference>
      <Reference URI="/word/stylesWithEffects.xml?ContentType=application/vnd.ms-word.stylesWithEffects+xml">
        <DigestMethod Algorithm="http://www.w3.org/2000/09/xmldsig#sha1"/>
        <DigestValue>tijC4Qt0IDet8MpASNjStM7Mr/o=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wvg2j2JVF8ZmeZkmqbgLzSciN6c=</DigestValue>
      </Reference>
    </Manifest>
    <SignatureProperties>
      <SignatureProperty Id="idSignatureTime" Target="#idPackageSignature">
        <mdssi:SignatureTime>
          <mdssi:Format>YYYY-MM-DDThh:mm:ssTZD</mdssi:Format>
          <mdssi:Value>2017-11-28T13:52:50Z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2017-11-28T13:52:50Z</xd:SigningTime>
          <xd:SigningCertificate>
            <xd:Cert>
              <xd:CertDigest>
                <DigestMethod Algorithm="http://www.w3.org/2000/09/xmldsig#sha1"/>
                <DigestValue>iopO0b81Mu4fRscWvvixFkt/p8A=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206458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Екатерина Александровна</dc:creator>
  <cp:keywords/>
  <dc:description/>
  <cp:lastModifiedBy>Шадрина Екатерина Евгеньевна</cp:lastModifiedBy>
  <cp:revision>13</cp:revision>
  <cp:lastPrinted>2017-11-22T05:37:00Z</cp:lastPrinted>
  <dcterms:created xsi:type="dcterms:W3CDTF">2017-10-31T06:09:00Z</dcterms:created>
  <dcterms:modified xsi:type="dcterms:W3CDTF">2017-11-27T10:25:00Z</dcterms:modified>
</cp:coreProperties>
</file>