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E5" w:rsidRPr="00ED7FD3" w:rsidRDefault="001B23E5" w:rsidP="001B23E5">
      <w:pPr>
        <w:autoSpaceDE w:val="0"/>
        <w:autoSpaceDN w:val="0"/>
        <w:adjustRightInd w:val="0"/>
        <w:ind w:firstLine="527"/>
        <w:jc w:val="both"/>
        <w:rPr>
          <w:shd w:val="clear" w:color="auto" w:fill="FFFFFF"/>
        </w:rPr>
      </w:pPr>
      <w:r w:rsidRPr="00ED7FD3">
        <w:rPr>
          <w:shd w:val="clear" w:color="auto" w:fill="FFFFFF"/>
        </w:rPr>
        <w:t xml:space="preserve">Организатор торгов – АО «Российский аукционный дом» (ОГРН 1097847233351, ИНН 7838430413, РФ, г. Санкт-Петербург, пер. </w:t>
      </w:r>
      <w:proofErr w:type="spellStart"/>
      <w:r w:rsidRPr="00ED7FD3">
        <w:rPr>
          <w:shd w:val="clear" w:color="auto" w:fill="FFFFFF"/>
        </w:rPr>
        <w:t>Гривцова</w:t>
      </w:r>
      <w:proofErr w:type="spellEnd"/>
      <w:r w:rsidRPr="00ED7FD3">
        <w:rPr>
          <w:shd w:val="clear" w:color="auto" w:fill="FFFFFF"/>
        </w:rPr>
        <w:t>, д.5, литер В, тел. 8 (800) 777-57-57, 8 (831) 419-81-84; 8 (831) 419-81-83, nnrad2014@yandex.ru, почтовый адрес: 603005, г. Нижний Новгород, ул. Октябрьская, д.33, офис 301, далее - ОТ), действующее на основании договора поручения с  ООО «Автоцентр ГШ» (ИНН 1656044780 ОГРН 1081690075037 КПП 165901001, адрес: РТ, г. Казань, Горьковское шоссе, д. 49), далее – Должник), в лице конкурсного управляющего  Лазаренко Леонида Евгеньевича (ИНН 575300206560, СНИЛС 02851967781, рег. №2822, адрес: 302028, г. Орел, ул. Октябрьская, д.24, кв.60, тел. (4862) 54-03-48, 54-03-49, au.avtocentr@mail.ru, (далее – КУ) - член Ассоциация МСРО "Содействие" - Ассоциация "Межрегиональная саморегулируемая организация арбитражных управляющих "Содействие" (ИНН 5752030226, ОГРН 1025700780071, адрес 302004, г. Орел, ул. 3-я Курская, 15), действующего на основании Решения Арбитражного суда Республики Татарстан от 26.12.2016г. по делу № А65-10083/2016, сообщает о проведении торгов посредством публичного предложения (далее – Торги) на ЭП АО «Российский аукционный дом» по адресу в сети Интернет:</w:t>
      </w:r>
      <w:r w:rsidRPr="00ED7FD3">
        <w:rPr>
          <w:b/>
          <w:shd w:val="clear" w:color="auto" w:fill="FFFFFF"/>
        </w:rPr>
        <w:t xml:space="preserve"> </w:t>
      </w:r>
      <w:hyperlink r:id="rId4" w:history="1">
        <w:r w:rsidRPr="00ED7FD3">
          <w:rPr>
            <w:color w:val="0563C1"/>
            <w:u w:val="single"/>
            <w:shd w:val="clear" w:color="auto" w:fill="FFFFFF"/>
          </w:rPr>
          <w:t>http://</w:t>
        </w:r>
        <w:r w:rsidRPr="00ED7FD3">
          <w:rPr>
            <w:color w:val="0563C1"/>
            <w:u w:val="single"/>
            <w:shd w:val="clear" w:color="auto" w:fill="FFFFFF"/>
            <w:lang w:val="en-US"/>
          </w:rPr>
          <w:t>bankruptcy</w:t>
        </w:r>
        <w:r w:rsidRPr="00ED7FD3">
          <w:rPr>
            <w:color w:val="0563C1"/>
            <w:u w:val="single"/>
            <w:shd w:val="clear" w:color="auto" w:fill="FFFFFF"/>
          </w:rPr>
          <w:t>.lot-online.ru</w:t>
        </w:r>
      </w:hyperlink>
      <w:r w:rsidRPr="00ED7FD3">
        <w:rPr>
          <w:shd w:val="clear" w:color="auto" w:fill="FFFFFF"/>
        </w:rPr>
        <w:t>.</w:t>
      </w:r>
      <w:r w:rsidRPr="00ED7FD3">
        <w:rPr>
          <w:b/>
          <w:shd w:val="clear" w:color="auto" w:fill="FFFFFF"/>
        </w:rPr>
        <w:t xml:space="preserve"> </w:t>
      </w:r>
    </w:p>
    <w:p w:rsidR="001B23E5" w:rsidRPr="00ED7FD3" w:rsidRDefault="001B23E5" w:rsidP="001B23E5">
      <w:pPr>
        <w:autoSpaceDE w:val="0"/>
        <w:autoSpaceDN w:val="0"/>
        <w:adjustRightInd w:val="0"/>
        <w:ind w:firstLine="527"/>
        <w:jc w:val="both"/>
        <w:rPr>
          <w:shd w:val="clear" w:color="auto" w:fill="FFFFFF"/>
        </w:rPr>
      </w:pPr>
      <w:r w:rsidRPr="00ED7FD3">
        <w:rPr>
          <w:shd w:val="clear" w:color="auto" w:fill="FFFFFF"/>
        </w:rPr>
        <w:t xml:space="preserve">Начало приема заявок – </w:t>
      </w:r>
      <w:r w:rsidR="00ED7FD3">
        <w:rPr>
          <w:b/>
          <w:shd w:val="clear" w:color="auto" w:fill="FFFFFF"/>
        </w:rPr>
        <w:t>14.11</w:t>
      </w:r>
      <w:r w:rsidRPr="00ED7FD3">
        <w:rPr>
          <w:b/>
          <w:shd w:val="clear" w:color="auto" w:fill="FFFFFF"/>
        </w:rPr>
        <w:t>.2017</w:t>
      </w:r>
      <w:r w:rsidRPr="00ED7FD3">
        <w:rPr>
          <w:shd w:val="clear" w:color="auto" w:fill="FFFFFF"/>
        </w:rPr>
        <w:t xml:space="preserve"> с 17 час.00 мин. (</w:t>
      </w:r>
      <w:proofErr w:type="spellStart"/>
      <w:r w:rsidRPr="00ED7FD3">
        <w:rPr>
          <w:shd w:val="clear" w:color="auto" w:fill="FFFFFF"/>
        </w:rPr>
        <w:t>мск</w:t>
      </w:r>
      <w:proofErr w:type="spellEnd"/>
      <w:r w:rsidRPr="00ED7FD3">
        <w:rPr>
          <w:shd w:val="clear" w:color="auto" w:fill="FFFFFF"/>
        </w:rPr>
        <w:t>)</w:t>
      </w:r>
      <w:r w:rsidR="00ED7FD3">
        <w:rPr>
          <w:shd w:val="clear" w:color="auto" w:fill="FFFFFF"/>
        </w:rPr>
        <w:t xml:space="preserve"> Последний день приема заявок </w:t>
      </w:r>
      <w:r w:rsidR="00ED7FD3" w:rsidRPr="000C6D6B">
        <w:rPr>
          <w:b/>
          <w:shd w:val="clear" w:color="auto" w:fill="FFFFFF"/>
        </w:rPr>
        <w:t>29.11.2017</w:t>
      </w:r>
      <w:r w:rsidR="000C6D6B">
        <w:rPr>
          <w:b/>
          <w:shd w:val="clear" w:color="auto" w:fill="FFFFFF"/>
        </w:rPr>
        <w:t xml:space="preserve"> </w:t>
      </w:r>
      <w:r w:rsidR="000C6D6B">
        <w:rPr>
          <w:shd w:val="clear" w:color="auto" w:fill="FFFFFF"/>
        </w:rPr>
        <w:t>до 17 час</w:t>
      </w:r>
      <w:proofErr w:type="gramStart"/>
      <w:r w:rsidR="000C6D6B">
        <w:rPr>
          <w:shd w:val="clear" w:color="auto" w:fill="FFFFFF"/>
        </w:rPr>
        <w:t xml:space="preserve">. </w:t>
      </w:r>
      <w:proofErr w:type="gramEnd"/>
      <w:r w:rsidR="000C6D6B">
        <w:rPr>
          <w:shd w:val="clear" w:color="auto" w:fill="FFFFFF"/>
        </w:rPr>
        <w:t>00 мин</w:t>
      </w:r>
      <w:r w:rsidRPr="00ED7FD3">
        <w:rPr>
          <w:shd w:val="clear" w:color="auto" w:fill="FFFFFF"/>
        </w:rPr>
        <w:t xml:space="preserve">. Сокращение: календарный день – к/день. Прием заявок составляет: в 1-ом периоде - 5 (Пять) к/дня, </w:t>
      </w:r>
      <w:r w:rsidR="00ED7FD3">
        <w:rPr>
          <w:shd w:val="clear" w:color="auto" w:fill="FFFFFF"/>
        </w:rPr>
        <w:t>без изменения начальной цены, со 2-го по 3-ий период</w:t>
      </w:r>
      <w:r w:rsidRPr="00ED7FD3">
        <w:rPr>
          <w:shd w:val="clear" w:color="auto" w:fill="FFFFFF"/>
        </w:rPr>
        <w:t xml:space="preserve"> -</w:t>
      </w:r>
      <w:r w:rsidR="00ED7FD3">
        <w:rPr>
          <w:shd w:val="clear" w:color="auto" w:fill="FFFFFF"/>
        </w:rPr>
        <w:t xml:space="preserve"> по 5 (Пять) к/дней</w:t>
      </w:r>
      <w:r w:rsidRPr="00ED7FD3">
        <w:rPr>
          <w:shd w:val="clear" w:color="auto" w:fill="FFFFFF"/>
        </w:rPr>
        <w:t xml:space="preserve"> до достижения цены отсечени</w:t>
      </w:r>
      <w:r w:rsidR="00ED7FD3">
        <w:rPr>
          <w:shd w:val="clear" w:color="auto" w:fill="FFFFFF"/>
        </w:rPr>
        <w:t>я: 96 099 220,</w:t>
      </w:r>
      <w:r w:rsidR="00BC2439">
        <w:rPr>
          <w:shd w:val="clear" w:color="auto" w:fill="FFFFFF"/>
        </w:rPr>
        <w:t>15</w:t>
      </w:r>
      <w:r w:rsidRPr="00ED7FD3">
        <w:rPr>
          <w:shd w:val="clear" w:color="auto" w:fill="FFFFFF"/>
        </w:rPr>
        <w:t xml:space="preserve"> руб., Величина снижения – 5% от начальной цены продажи на </w:t>
      </w:r>
      <w:r w:rsidR="00BC2439">
        <w:rPr>
          <w:shd w:val="clear" w:color="auto" w:fill="FFFFFF"/>
        </w:rPr>
        <w:t>повторных торгах – 10 677 691,13</w:t>
      </w:r>
      <w:r w:rsidRPr="00ED7FD3">
        <w:rPr>
          <w:shd w:val="clear" w:color="auto" w:fill="FFFFFF"/>
        </w:rPr>
        <w:t>.</w:t>
      </w:r>
    </w:p>
    <w:p w:rsidR="001B23E5" w:rsidRPr="00ED7FD3" w:rsidRDefault="001B23E5" w:rsidP="001B23E5">
      <w:pPr>
        <w:autoSpaceDE w:val="0"/>
        <w:autoSpaceDN w:val="0"/>
        <w:adjustRightInd w:val="0"/>
        <w:ind w:firstLine="527"/>
        <w:jc w:val="both"/>
        <w:rPr>
          <w:shd w:val="clear" w:color="auto" w:fill="FFFFFF"/>
        </w:rPr>
      </w:pPr>
      <w:r w:rsidRPr="00ED7FD3">
        <w:rPr>
          <w:b/>
          <w:shd w:val="clear" w:color="auto" w:fill="FFFFFF"/>
        </w:rPr>
        <w:t>Н</w:t>
      </w:r>
      <w:r w:rsidR="00ED7FD3">
        <w:rPr>
          <w:b/>
          <w:shd w:val="clear" w:color="auto" w:fill="FFFFFF"/>
        </w:rPr>
        <w:t>ачальная цена Лота – 117 454 602,41</w:t>
      </w:r>
      <w:r w:rsidRPr="00ED7FD3">
        <w:rPr>
          <w:b/>
          <w:shd w:val="clear" w:color="auto" w:fill="FFFFFF"/>
        </w:rPr>
        <w:t xml:space="preserve"> руб. (НДС не обл.).</w:t>
      </w:r>
    </w:p>
    <w:p w:rsidR="001B23E5" w:rsidRPr="00ED7FD3" w:rsidRDefault="001B23E5" w:rsidP="001B23E5">
      <w:pPr>
        <w:autoSpaceDE w:val="0"/>
        <w:autoSpaceDN w:val="0"/>
        <w:adjustRightInd w:val="0"/>
        <w:ind w:firstLine="527"/>
        <w:jc w:val="both"/>
        <w:rPr>
          <w:shd w:val="clear" w:color="auto" w:fill="FFFFFF"/>
        </w:rPr>
      </w:pPr>
      <w:r w:rsidRPr="00ED7FD3">
        <w:rPr>
          <w:shd w:val="clear" w:color="auto" w:fill="FFFFFF"/>
        </w:rPr>
        <w:t>Итоги Торгов по периоду подводятся ОТ в течение 1 (одного) рабочего дня после завершения соответствующего периода.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1B23E5" w:rsidRPr="00ED7FD3" w:rsidRDefault="001B23E5" w:rsidP="001B23E5">
      <w:pPr>
        <w:autoSpaceDE w:val="0"/>
        <w:autoSpaceDN w:val="0"/>
        <w:adjustRightInd w:val="0"/>
        <w:ind w:firstLine="527"/>
        <w:jc w:val="both"/>
        <w:rPr>
          <w:bCs/>
          <w:shd w:val="clear" w:color="auto" w:fill="FFFFFF"/>
        </w:rPr>
      </w:pPr>
      <w:r w:rsidRPr="00ED7FD3">
        <w:rPr>
          <w:bCs/>
          <w:shd w:val="clear" w:color="auto" w:fill="FFFFFF"/>
        </w:rPr>
        <w:t>Задаток - 20 % от цены продажи лота, действующей в период подачи заявки и должен поступить на счет ОТ не позднее даты и времени окончания приема заявок для соответствующего периода проведения Торгов.</w:t>
      </w:r>
      <w:r w:rsidR="00ED7FD3">
        <w:rPr>
          <w:bCs/>
          <w:shd w:val="clear" w:color="auto" w:fill="FFFFFF"/>
        </w:rPr>
        <w:t xml:space="preserve"> Возврат задатка</w:t>
      </w:r>
      <w:r w:rsidR="00894653">
        <w:rPr>
          <w:bCs/>
          <w:shd w:val="clear" w:color="auto" w:fill="FFFFFF"/>
        </w:rPr>
        <w:t xml:space="preserve"> (кроме победителя)</w:t>
      </w:r>
      <w:r w:rsidR="00ED7FD3">
        <w:rPr>
          <w:bCs/>
          <w:shd w:val="clear" w:color="auto" w:fill="FFFFFF"/>
        </w:rPr>
        <w:t xml:space="preserve"> </w:t>
      </w:r>
      <w:r w:rsidR="00894653">
        <w:rPr>
          <w:bCs/>
          <w:shd w:val="clear" w:color="auto" w:fill="FFFFFF"/>
        </w:rPr>
        <w:t>в течении 5 дней с даты подведения итогов.</w:t>
      </w:r>
      <w:r w:rsidRPr="00ED7FD3">
        <w:rPr>
          <w:bCs/>
          <w:shd w:val="clear" w:color="auto" w:fill="FFFFFF"/>
        </w:rPr>
        <w:t xml:space="preserve"> В 1-ом периоде за</w:t>
      </w:r>
      <w:r w:rsidR="00ED7FD3">
        <w:rPr>
          <w:bCs/>
          <w:shd w:val="clear" w:color="auto" w:fill="FFFFFF"/>
        </w:rPr>
        <w:t>даток составляет – 23 490 920,48</w:t>
      </w:r>
      <w:r w:rsidRPr="00ED7FD3">
        <w:rPr>
          <w:bCs/>
          <w:shd w:val="clear" w:color="auto" w:fill="FFFFFF"/>
        </w:rPr>
        <w:t xml:space="preserve"> руб.; Во 2-ом периоде за</w:t>
      </w:r>
      <w:r w:rsidR="00ED7FD3">
        <w:rPr>
          <w:bCs/>
          <w:shd w:val="clear" w:color="auto" w:fill="FFFFFF"/>
        </w:rPr>
        <w:t>даток составляет – 21 355 382,26</w:t>
      </w:r>
      <w:r w:rsidRPr="00ED7FD3">
        <w:rPr>
          <w:bCs/>
          <w:shd w:val="clear" w:color="auto" w:fill="FFFFFF"/>
        </w:rPr>
        <w:t xml:space="preserve"> руб.</w:t>
      </w:r>
      <w:r w:rsidR="00ED7FD3">
        <w:rPr>
          <w:bCs/>
          <w:shd w:val="clear" w:color="auto" w:fill="FFFFFF"/>
        </w:rPr>
        <w:t>; В 3-ем периоде</w:t>
      </w:r>
      <w:r w:rsidR="00BC2439">
        <w:rPr>
          <w:bCs/>
          <w:shd w:val="clear" w:color="auto" w:fill="FFFFFF"/>
        </w:rPr>
        <w:t xml:space="preserve"> задаток</w:t>
      </w:r>
      <w:bookmarkStart w:id="0" w:name="_GoBack"/>
      <w:bookmarkEnd w:id="0"/>
      <w:r w:rsidR="00ED7FD3">
        <w:rPr>
          <w:bCs/>
          <w:shd w:val="clear" w:color="auto" w:fill="FFFFFF"/>
        </w:rPr>
        <w:t xml:space="preserve"> – 19 219 844,03 руб.</w:t>
      </w:r>
    </w:p>
    <w:p w:rsidR="001B23E5" w:rsidRPr="00ED7FD3" w:rsidRDefault="001B23E5" w:rsidP="001B23E5">
      <w:pPr>
        <w:autoSpaceDE w:val="0"/>
        <w:autoSpaceDN w:val="0"/>
        <w:adjustRightInd w:val="0"/>
        <w:ind w:firstLine="527"/>
        <w:jc w:val="both"/>
        <w:rPr>
          <w:bCs/>
          <w:shd w:val="clear" w:color="auto" w:fill="FFFFFF"/>
        </w:rPr>
      </w:pPr>
      <w:r w:rsidRPr="00ED7FD3">
        <w:rPr>
          <w:bCs/>
          <w:shd w:val="clear" w:color="auto" w:fill="FFFFFF"/>
        </w:rPr>
        <w:t>Реквизиты расчетного счета для внесения задатка: Получатель - АО «Российский аукционный дом» (ИНН 7838430413, КПП 783801001), № 40702810855230001547 в Северо-Западном банке ПАО Сбербанка г. Санкт-Петербург, к/с №30101810500000000653, БИК 044030653. Документом, подтверждающим поступление задатка на счет ОТ, является выписка со счета ОТ.</w:t>
      </w:r>
    </w:p>
    <w:p w:rsidR="001B23E5" w:rsidRPr="00ED7FD3" w:rsidRDefault="001B23E5" w:rsidP="001B23E5">
      <w:pPr>
        <w:autoSpaceDE w:val="0"/>
        <w:autoSpaceDN w:val="0"/>
        <w:adjustRightInd w:val="0"/>
        <w:ind w:firstLine="540"/>
        <w:jc w:val="both"/>
        <w:rPr>
          <w:shd w:val="clear" w:color="auto" w:fill="FFFFFF"/>
        </w:rPr>
      </w:pPr>
      <w:r w:rsidRPr="00ED7FD3">
        <w:rPr>
          <w:shd w:val="clear" w:color="auto" w:fill="FFFFFF"/>
        </w:rPr>
        <w:t xml:space="preserve">Продаже на торгах подлежит следующее имущество (далее – Имущество, Лот) по адресу: Республика Татарстан, г. Казань, Горьковское шоссе, д. 49: </w:t>
      </w:r>
    </w:p>
    <w:p w:rsidR="001B23E5" w:rsidRPr="00ED7FD3" w:rsidRDefault="001B23E5" w:rsidP="001B23E5">
      <w:pPr>
        <w:autoSpaceDE w:val="0"/>
        <w:autoSpaceDN w:val="0"/>
        <w:adjustRightInd w:val="0"/>
        <w:ind w:firstLine="540"/>
        <w:jc w:val="both"/>
        <w:rPr>
          <w:shd w:val="clear" w:color="auto" w:fill="FFFFFF"/>
        </w:rPr>
      </w:pPr>
      <w:r w:rsidRPr="00ED7FD3">
        <w:rPr>
          <w:shd w:val="clear" w:color="auto" w:fill="FFFFFF"/>
        </w:rPr>
        <w:t>Лот: Имущество должника, находящееся в залоге у ПАО «Сбербанк»:</w:t>
      </w:r>
    </w:p>
    <w:p w:rsidR="001B23E5" w:rsidRPr="00ED7FD3" w:rsidRDefault="001B23E5" w:rsidP="001B23E5">
      <w:pPr>
        <w:autoSpaceDE w:val="0"/>
        <w:autoSpaceDN w:val="0"/>
        <w:adjustRightInd w:val="0"/>
        <w:ind w:firstLine="540"/>
        <w:jc w:val="both"/>
        <w:rPr>
          <w:shd w:val="clear" w:color="auto" w:fill="FFFFFF"/>
        </w:rPr>
      </w:pPr>
      <w:r w:rsidRPr="00ED7FD3">
        <w:rPr>
          <w:shd w:val="clear" w:color="auto" w:fill="FFFFFF"/>
        </w:rPr>
        <w:t xml:space="preserve">Здание (бойлерная), назначение: Нежилое 1 - этажный, площадь: 170.4 м2, лит. А12, кадастровый номер: 16:50:000000:11191; Помещение назначение: Нежилое, площадь: 245 м2, этаж 1, номера на поэтажном плане 2, кадастровый номер: 16:50:190402:847; Помещение назначение: Нежилое, площадь: 232.5 м2, этаж 1, номера на поэтажном плане 1, кадастровый номер: 16:50:190402:851; Помещения, назначение: Нежилое, площадь: 5259.8 м2, номера на поэтажном плане этаж 1 №№ 1-51,63, этаж 2 №№52-62, кадастровый номер: 16:50:190402:846; Земельный участок, назначение: Земли населенных пунктов, разрешенное использование: под размещение административных и производственных зданий, площадь: 4415 м2, кадастровый номер: 16:50:090404:55; Здание (аккумуляторная), Нежилое, 1- этажное с антресолью, площадь: 204.8 м2, Лит. А7б, кадастровый номер 16:50:190402:855; Помещение №1009, назначение: Нежилое, площадь: 986.9 м2, этаж № 2, этаж № антресоль, номера на поэтажном плане 2-го этажа, лит. А 5, № № 1-16, лит. А6, №№ 1-6,6а,7,8,8а,9-24,24а,24б,24в и антресоли, кадастровый номер 16:50:190402:852; </w:t>
      </w:r>
      <w:r w:rsidRPr="00ED7FD3">
        <w:rPr>
          <w:shd w:val="clear" w:color="auto" w:fill="FFFFFF"/>
        </w:rPr>
        <w:lastRenderedPageBreak/>
        <w:t>Помещения, назначение: Объекты нежилого назначения, площадь: 790 м2, этаж 1, номера на поэтажном плане 3,5,7,6,44,45,46,19,19а,19б кадастровый номер 16:50:190402:858; Нежилое здание (цех ОГМ), назначение: Объекты нежилого назначения, 1 -этажный, площадь: 79.7 м2, Лит. А 14, кадастровый номер 16:50:000000:11189; Помещения, назначение: Нежилое, площадь: 1209.4 м2, номера на поэтажном плане 1 этажа № № 20, 20а, 20б, 20в, 20г, 2б, 2в, 8,9,21-25,25а,40,40а,42,43,18; 2-этажа № № 1-5.   кадастровый номер 16:50:190402:710; Земельный участок (№ 881), назначение: Земли населенных пунктов, разрешенное использование: под размещение производственных объектов, площадь: 4971 м2, кадастровый номер 16:50:090404:881; Земельный участок, назначение: Земли населенных пунктов, площадь: 3456 м2, кадастровый номер 16:50:090404:891; Здание (склад ОГМ), назначение объекта: Нежилое, 2 -этажное, площадь объекта:280 м2, Лит. А13, А13-1, кадастровый номер 16:50:000000:11190; Земельный участок (№879), назначение: Земли населенных пунктов, разрешенное использование: под размещение производственных объектов, площадь: 2301 м2, кадастровый номер 16:50:090404:879; Здание (цех ОГМ), назначение: Нежилое, 1 -этажный, площадь: 151.3 м2, Лит.А15, кадастровый номер 16:50:000000:11188; Здание (</w:t>
      </w:r>
      <w:proofErr w:type="spellStart"/>
      <w:r w:rsidRPr="00ED7FD3">
        <w:rPr>
          <w:shd w:val="clear" w:color="auto" w:fill="FFFFFF"/>
        </w:rPr>
        <w:t>электроцех</w:t>
      </w:r>
      <w:proofErr w:type="spellEnd"/>
      <w:r w:rsidRPr="00ED7FD3">
        <w:rPr>
          <w:shd w:val="clear" w:color="auto" w:fill="FFFFFF"/>
        </w:rPr>
        <w:t>) назначение: Нежилое, 1 - этажное, площадь: 39.9 м2, Лит. А 16, кадастровый номер 16:50:000000:11186; Здание (Распределительный пункт), назначение: Нежилое, 1 -этажное, площадь: 73.2 м2, Лит. А4 кадастровый номер 16:50:190402:592; Помещения 1 этажа №№1-14, подвала №№1-11,11а,12, назначение: Нежилое площадь: 496.5 м2, кадастровый номер 16:50:190402:853; Помещения, назначение: Объекты нежилого назначения, площадь: 149.5 м2, этаж 1, номера на поэтажном плане 1,2, кадастровый номер 16:50:190402:845; Помещение, назначение: Нежилое, площадь: 195.6 м2, этаж 1, номера на поэтажном плане 1, кадастровый номер 16:50:190402:857; Помещения, назначение: Нежилое, площадь: 480.7 м2, номера на поэтажном плане этаж 1 № № 2,3,4,5,6,7,8,9,10,11,12,13, этаж 2 №№ 14,15,16,17,18,19,20,21,22,23,24,25,26, кадастровый номер 16:50:190402:711</w:t>
      </w:r>
    </w:p>
    <w:p w:rsidR="001B23E5" w:rsidRPr="00ED7FD3" w:rsidRDefault="001B23E5" w:rsidP="001B23E5">
      <w:pPr>
        <w:autoSpaceDE w:val="0"/>
        <w:autoSpaceDN w:val="0"/>
        <w:adjustRightInd w:val="0"/>
        <w:ind w:firstLine="540"/>
        <w:jc w:val="both"/>
        <w:rPr>
          <w:b/>
          <w:shd w:val="clear" w:color="auto" w:fill="FFFFFF"/>
        </w:rPr>
      </w:pPr>
      <w:r w:rsidRPr="00ED7FD3">
        <w:rPr>
          <w:shd w:val="clear" w:color="auto" w:fill="FFFFFF"/>
        </w:rPr>
        <w:t xml:space="preserve">Оборудование газовой котельной (котел стальной жаротрубный с реверсивной топкой RIELLO RTO 1000 – 2 шт.; горелка надувная RIELLO RS 130/M TS; модулятор RWF 40 с ПИД-регулированием; датчик температуры; </w:t>
      </w:r>
      <w:proofErr w:type="spellStart"/>
      <w:r w:rsidRPr="00ED7FD3">
        <w:rPr>
          <w:shd w:val="clear" w:color="auto" w:fill="FFFFFF"/>
        </w:rPr>
        <w:t>мультиблок</w:t>
      </w:r>
      <w:proofErr w:type="spellEnd"/>
      <w:r w:rsidRPr="00ED7FD3">
        <w:rPr>
          <w:shd w:val="clear" w:color="auto" w:fill="FFFFFF"/>
        </w:rPr>
        <w:t xml:space="preserve"> MBD 420 CTD; горелка надувная RIELLO RLS 130; </w:t>
      </w:r>
      <w:proofErr w:type="spellStart"/>
      <w:r w:rsidRPr="00ED7FD3">
        <w:rPr>
          <w:shd w:val="clear" w:color="auto" w:fill="FFFFFF"/>
        </w:rPr>
        <w:t>мультифлок</w:t>
      </w:r>
      <w:proofErr w:type="spellEnd"/>
      <w:r w:rsidRPr="00ED7FD3">
        <w:rPr>
          <w:shd w:val="clear" w:color="auto" w:fill="FFFFFF"/>
        </w:rPr>
        <w:t xml:space="preserve"> MBD/2 420 CTD – 2 шт.; пульт управления TMR-2 – 2 шт.; механизм исполнительный отсечной – 2 шт.; сервопривод воздушной и газовой </w:t>
      </w:r>
      <w:proofErr w:type="spellStart"/>
      <w:r w:rsidRPr="00ED7FD3">
        <w:rPr>
          <w:shd w:val="clear" w:color="auto" w:fill="FFFFFF"/>
        </w:rPr>
        <w:t>заломок</w:t>
      </w:r>
      <w:proofErr w:type="spellEnd"/>
      <w:r w:rsidRPr="00ED7FD3">
        <w:rPr>
          <w:shd w:val="clear" w:color="auto" w:fill="FFFFFF"/>
        </w:rPr>
        <w:t xml:space="preserve"> пропорциональный; термометры – 12 шт.; сигнализатор давления ДМ 2005 СГ ЗУ – 2 шт.; схема сигнализации по работе котла и сбою горелки; цифровой контроллер управления горением – 2 шт.; цифровой контроллер управления горением – 1 шт.; электромеханический контроллер управления давлением 1 шт.; схема автоматической блокировки и технологической защиты – 8 шт.) </w:t>
      </w:r>
    </w:p>
    <w:p w:rsidR="001B23E5" w:rsidRPr="00ED7FD3" w:rsidRDefault="001B23E5" w:rsidP="001B23E5">
      <w:pPr>
        <w:autoSpaceDE w:val="0"/>
        <w:autoSpaceDN w:val="0"/>
        <w:adjustRightInd w:val="0"/>
        <w:ind w:firstLine="540"/>
        <w:jc w:val="both"/>
        <w:rPr>
          <w:shd w:val="clear" w:color="auto" w:fill="FFFFFF"/>
        </w:rPr>
      </w:pPr>
      <w:r w:rsidRPr="00ED7FD3">
        <w:rPr>
          <w:shd w:val="clear" w:color="auto" w:fill="FFFFFF"/>
        </w:rPr>
        <w:t xml:space="preserve">Имущество должника, не являющееся предметом залога: Оборудование трансформаторных подстанций (трансформатор ТМГ 400/10/0,4; Шкаф ЩО 99-1-72 04 </w:t>
      </w:r>
      <w:proofErr w:type="spellStart"/>
      <w:r w:rsidRPr="00ED7FD3">
        <w:rPr>
          <w:shd w:val="clear" w:color="auto" w:fill="FFFFFF"/>
        </w:rPr>
        <w:t>кВ</w:t>
      </w:r>
      <w:proofErr w:type="spellEnd"/>
      <w:r w:rsidRPr="00ED7FD3">
        <w:rPr>
          <w:shd w:val="clear" w:color="auto" w:fill="FFFFFF"/>
        </w:rPr>
        <w:t xml:space="preserve">; Шкаф ЩО -99-1-03 0,4 кВ-3 шт.; Шкаф ЩО – 70-1-71 0,4 </w:t>
      </w:r>
      <w:proofErr w:type="spellStart"/>
      <w:r w:rsidRPr="00ED7FD3">
        <w:rPr>
          <w:shd w:val="clear" w:color="auto" w:fill="FFFFFF"/>
        </w:rPr>
        <w:t>кВ</w:t>
      </w:r>
      <w:proofErr w:type="spellEnd"/>
      <w:r w:rsidRPr="00ED7FD3">
        <w:rPr>
          <w:shd w:val="clear" w:color="auto" w:fill="FFFFFF"/>
        </w:rPr>
        <w:t xml:space="preserve">; Камера КСО-366-3; Кабель марки ААБЛ-120 шт.; Трансформатор ТМГ630/6/0,4; Шкаф ЩО 99-1-72 0,4 </w:t>
      </w:r>
      <w:proofErr w:type="spellStart"/>
      <w:r w:rsidRPr="00ED7FD3">
        <w:rPr>
          <w:shd w:val="clear" w:color="auto" w:fill="FFFFFF"/>
        </w:rPr>
        <w:t>кВ</w:t>
      </w:r>
      <w:proofErr w:type="spellEnd"/>
      <w:r w:rsidRPr="00ED7FD3">
        <w:rPr>
          <w:shd w:val="clear" w:color="auto" w:fill="FFFFFF"/>
        </w:rPr>
        <w:t xml:space="preserve">; Шкаф ЩО -99-1-03 04 кВ-3; Шкаф ЩО-70-1-72 0,4 </w:t>
      </w:r>
      <w:proofErr w:type="spellStart"/>
      <w:r w:rsidRPr="00ED7FD3">
        <w:rPr>
          <w:shd w:val="clear" w:color="auto" w:fill="FFFFFF"/>
        </w:rPr>
        <w:t>кВ</w:t>
      </w:r>
      <w:proofErr w:type="spellEnd"/>
      <w:r w:rsidRPr="00ED7FD3">
        <w:rPr>
          <w:shd w:val="clear" w:color="auto" w:fill="FFFFFF"/>
        </w:rPr>
        <w:t xml:space="preserve">; кабель марки ААБл-12 шт.) </w:t>
      </w:r>
    </w:p>
    <w:p w:rsidR="001B23E5" w:rsidRPr="00ED7FD3" w:rsidRDefault="001B23E5" w:rsidP="001B23E5">
      <w:pPr>
        <w:autoSpaceDE w:val="0"/>
        <w:autoSpaceDN w:val="0"/>
        <w:adjustRightInd w:val="0"/>
        <w:ind w:firstLine="540"/>
        <w:jc w:val="both"/>
        <w:rPr>
          <w:bCs/>
          <w:shd w:val="clear" w:color="auto" w:fill="FFFFFF"/>
        </w:rPr>
      </w:pPr>
      <w:r w:rsidRPr="00ED7FD3">
        <w:rPr>
          <w:bCs/>
          <w:color w:val="auto"/>
          <w:shd w:val="clear" w:color="auto" w:fill="FFFFFF"/>
        </w:rPr>
        <w:t>Ознакомление с Лотом</w:t>
      </w:r>
      <w:r w:rsidR="00894653">
        <w:rPr>
          <w:bCs/>
          <w:color w:val="auto"/>
          <w:shd w:val="clear" w:color="auto" w:fill="FFFFFF"/>
        </w:rPr>
        <w:t xml:space="preserve"> </w:t>
      </w:r>
      <w:proofErr w:type="spellStart"/>
      <w:r w:rsidR="00894653">
        <w:rPr>
          <w:bCs/>
          <w:color w:val="auto"/>
          <w:shd w:val="clear" w:color="auto" w:fill="FFFFFF"/>
        </w:rPr>
        <w:t>осущ</w:t>
      </w:r>
      <w:proofErr w:type="spellEnd"/>
      <w:r w:rsidR="00894653">
        <w:rPr>
          <w:bCs/>
          <w:color w:val="auto"/>
          <w:shd w:val="clear" w:color="auto" w:fill="FFFFFF"/>
        </w:rPr>
        <w:t xml:space="preserve">. по адресу мест-я Лота </w:t>
      </w:r>
      <w:proofErr w:type="gramStart"/>
      <w:r w:rsidR="00894653">
        <w:rPr>
          <w:bCs/>
          <w:color w:val="auto"/>
          <w:shd w:val="clear" w:color="auto" w:fill="FFFFFF"/>
        </w:rPr>
        <w:t xml:space="preserve">по </w:t>
      </w:r>
      <w:r w:rsidRPr="00ED7FD3">
        <w:rPr>
          <w:bCs/>
          <w:color w:val="auto"/>
          <w:shd w:val="clear" w:color="auto" w:fill="FFFFFF"/>
        </w:rPr>
        <w:t>раб</w:t>
      </w:r>
      <w:proofErr w:type="gramEnd"/>
      <w:r w:rsidRPr="00ED7FD3">
        <w:rPr>
          <w:bCs/>
          <w:color w:val="auto"/>
          <w:shd w:val="clear" w:color="auto" w:fill="FFFFFF"/>
        </w:rPr>
        <w:t>. дням и по предварит. договоренности</w:t>
      </w:r>
      <w:r w:rsidRPr="00ED7FD3">
        <w:rPr>
          <w:bCs/>
          <w:shd w:val="clear" w:color="auto" w:fill="FFFFFF"/>
        </w:rPr>
        <w:t xml:space="preserve">, </w:t>
      </w:r>
      <w:proofErr w:type="spellStart"/>
      <w:r w:rsidRPr="00ED7FD3">
        <w:rPr>
          <w:bCs/>
          <w:shd w:val="clear" w:color="auto" w:fill="FFFFFF"/>
        </w:rPr>
        <w:t>конт</w:t>
      </w:r>
      <w:proofErr w:type="spellEnd"/>
      <w:r w:rsidRPr="00ED7FD3">
        <w:rPr>
          <w:bCs/>
          <w:shd w:val="clear" w:color="auto" w:fill="FFFFFF"/>
        </w:rPr>
        <w:t xml:space="preserve">. тел. +7 (916) 718-63-49. </w:t>
      </w:r>
    </w:p>
    <w:p w:rsidR="001B23E5" w:rsidRPr="00ED7FD3" w:rsidRDefault="001B23E5" w:rsidP="001B23E5">
      <w:pPr>
        <w:autoSpaceDE w:val="0"/>
        <w:autoSpaceDN w:val="0"/>
        <w:adjustRightInd w:val="0"/>
        <w:ind w:firstLine="540"/>
        <w:jc w:val="both"/>
        <w:rPr>
          <w:shd w:val="clear" w:color="auto" w:fill="FFFFFF"/>
        </w:rPr>
      </w:pPr>
      <w:r w:rsidRPr="00ED7FD3">
        <w:rPr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</w:t>
      </w:r>
      <w:r w:rsidRPr="00ED7FD3">
        <w:rPr>
          <w:shd w:val="clear" w:color="auto" w:fill="FFFFFF"/>
        </w:rPr>
        <w:lastRenderedPageBreak/>
        <w:t xml:space="preserve">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D7FD3">
        <w:rPr>
          <w:shd w:val="clear" w:color="auto" w:fill="FFFFFF"/>
        </w:rPr>
        <w:t>иностр</w:t>
      </w:r>
      <w:proofErr w:type="spellEnd"/>
      <w:r w:rsidRPr="00ED7FD3">
        <w:rPr>
          <w:shd w:val="clear" w:color="auto" w:fill="FFFFFF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1B23E5" w:rsidRPr="00ED7FD3" w:rsidRDefault="001B23E5" w:rsidP="001B23E5">
      <w:pPr>
        <w:autoSpaceDE w:val="0"/>
        <w:autoSpaceDN w:val="0"/>
        <w:adjustRightInd w:val="0"/>
        <w:ind w:firstLine="540"/>
        <w:jc w:val="both"/>
        <w:rPr>
          <w:shd w:val="clear" w:color="auto" w:fill="FFFFFF"/>
        </w:rPr>
      </w:pPr>
      <w:r w:rsidRPr="00ED7FD3">
        <w:rPr>
          <w:shd w:val="clear" w:color="auto" w:fill="FFFFFF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B608AC" w:rsidRPr="00ED7FD3" w:rsidRDefault="001B23E5" w:rsidP="001B23E5">
      <w:r w:rsidRPr="00ED7FD3">
        <w:rPr>
          <w:shd w:val="clear" w:color="auto" w:fill="FFFFFF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</w:t>
      </w:r>
      <w:r w:rsidRPr="00ED7FD3">
        <w:t>р/с № 40702810338000076114, в ПАО «СБЕРБАНК» г. Москва, к/с 30101810400000000225, БИК 044525225</w:t>
      </w:r>
      <w:r w:rsidR="00ED7FD3">
        <w:t>.</w:t>
      </w:r>
    </w:p>
    <w:sectPr w:rsidR="00B608AC" w:rsidRPr="00ED7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E5"/>
    <w:rsid w:val="000C6D6B"/>
    <w:rsid w:val="00171C95"/>
    <w:rsid w:val="001B23E5"/>
    <w:rsid w:val="00203507"/>
    <w:rsid w:val="006E132D"/>
    <w:rsid w:val="00894653"/>
    <w:rsid w:val="00BC2439"/>
    <w:rsid w:val="00E02724"/>
    <w:rsid w:val="00ED6B9A"/>
    <w:rsid w:val="00ED7FD3"/>
    <w:rsid w:val="00FA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384E9-4B95-4DDA-AF2D-12676298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CE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B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 Шакая</dc:creator>
  <cp:keywords/>
  <dc:description/>
  <cp:lastModifiedBy>Леван Шакая</cp:lastModifiedBy>
  <cp:revision>5</cp:revision>
  <dcterms:created xsi:type="dcterms:W3CDTF">2017-11-02T07:54:00Z</dcterms:created>
  <dcterms:modified xsi:type="dcterms:W3CDTF">2017-11-02T08:33:00Z</dcterms:modified>
</cp:coreProperties>
</file>