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EE8" w:rsidRPr="00CA0EE8" w:rsidRDefault="00CA0EE8" w:rsidP="00A9763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kan</w:t>
        </w:r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CA0E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ИП Куприянов В.В. 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(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143083, Московская область, Одинцовский район,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с.п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Барвихинское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п.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Барвиха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д. 34, кв. 47</w:t>
      </w: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СНИЛС № 09356671402, ИНН 773000087385, ОГРНИП 305770000049703) (далее – Должник), в лице конкурсного управляющего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Перетятько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М.В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.(почт. адрес: 109125, г. Москва, ул.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Васильцовский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Стан, д. 5, к.2, кв. 201, рег</w:t>
      </w: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№ 11430, СНИЛС № 080-484-347-67, ИНН 382700560931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 СРО ААУ "</w:t>
      </w:r>
      <w:proofErr w:type="spellStart"/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Евросиб</w:t>
      </w:r>
      <w:proofErr w:type="spellEnd"/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 - Ассоциация </w:t>
      </w:r>
      <w:proofErr w:type="spellStart"/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Евросибирская</w:t>
      </w:r>
      <w:proofErr w:type="spellEnd"/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саморегулируемая организация арбитражных управляющих (ИНН </w:t>
      </w:r>
      <w:r w:rsidRPr="00CA0EE8">
        <w:rPr>
          <w:rFonts w:ascii="Times New Roman" w:eastAsia="Times New Roman" w:hAnsi="Times New Roman" w:cs="Times New Roman"/>
          <w:sz w:val="24"/>
          <w:szCs w:val="24"/>
          <w:lang w:eastAsia="ru-RU"/>
        </w:rPr>
        <w:t>0274107073</w:t>
      </w:r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ОГРН </w:t>
      </w:r>
      <w:r w:rsidRPr="00CA0EE8">
        <w:rPr>
          <w:rFonts w:ascii="Times New Roman" w:eastAsia="Times New Roman" w:hAnsi="Times New Roman" w:cs="Times New Roman"/>
          <w:sz w:val="24"/>
          <w:szCs w:val="24"/>
          <w:lang w:eastAsia="ru-RU"/>
        </w:rPr>
        <w:t>1050204056319</w:t>
      </w:r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адрес: 119019, г. Москва, пер. </w:t>
      </w:r>
      <w:proofErr w:type="spellStart"/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Нащокинский</w:t>
      </w:r>
      <w:proofErr w:type="spellEnd"/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12, стр. 1,  тел. (495) 782-82-22, </w:t>
      </w:r>
      <w:hyperlink r:id="rId5" w:history="1">
        <w:r w:rsidRPr="00CA0EE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www.eurosib-sro.ru</w:t>
        </w:r>
      </w:hyperlink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- КУ), </w:t>
      </w:r>
      <w:r w:rsidRPr="00CA0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действующий на основании Решения от 08.04.2014 и Определения 02.06.2014 от Арбитражного суда Московской области по делу № А41-33204/2013, 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сообщает о признании несостоявшимися повторных торгов в форме аукциона, назначенных на 09.08.2017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электронной торговой площадке АО «Российский аукционный дом», по адресу в сети интернет:  </w:t>
      </w:r>
      <w:hyperlink r:id="rId6" w:history="1">
        <w:r w:rsidRPr="00A9763B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http://bankruptcy.lot-online.ru</w:t>
        </w:r>
      </w:hyperlink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 (далее - ЭП) в связи с отсутствием заявок.</w:t>
      </w:r>
    </w:p>
    <w:p w:rsidR="00CA0EE8" w:rsidRPr="00CA0EE8" w:rsidRDefault="00CA0EE8" w:rsidP="00A976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Организатор торгов сообщает о проведении торгов посредством публичного предложения (далее - Торги) на ЭП. </w:t>
      </w:r>
      <w:r w:rsidRPr="00CA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Начало приема заявок – 09.10.2017 с 17 час.00 мин. (</w:t>
      </w:r>
      <w:proofErr w:type="spellStart"/>
      <w:r w:rsidRPr="00CA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CA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). </w:t>
      </w: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Сокращение: календарный день – к/день. Прием заявок в каждом периоде составляет: 5 (пять) к/дней, в 1-ом периоде действует начальная цена Лота; величина снижения – 5% от начальной цены Лота. Минимальная цена (цена отсечения) составляет 50% от начальной цены Лота.</w:t>
      </w:r>
    </w:p>
    <w:p w:rsidR="00CA0EE8" w:rsidRPr="00CA0EE8" w:rsidRDefault="00CA0EE8" w:rsidP="00A976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CA0EE8" w:rsidRPr="00CA0EE8" w:rsidRDefault="00CA0EE8" w:rsidP="00A976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Задаток - 10 % от начальной цены Лота и должен поступить на счет ОТ не позднее даты и времени окончания приема заявок для соответствующего периода проведения Торгов. Документом, подтверждающим поступление задатка на счет ОТ, является выписка со счета ОТ. Реквизиты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расч.счета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внесения задатка: Получатель – АО «Российский аукционный дом» (ИНН 7838430413, КПП 783801001) № 40702810855230001547 в Северо-Западном банке РФ, ПАО Сбербанк г. Санкт-Петербург, к/с № 30101810500000000653, БИК 044030653.</w:t>
      </w:r>
    </w:p>
    <w:p w:rsidR="00CA0EE8" w:rsidRPr="00CA0EE8" w:rsidRDefault="00CA0EE8" w:rsidP="00A976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на торгах подлежит единым лотом следующее имущество, находящееся по адресу: Московская область, д.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Болтино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Осташковкое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шоссе, вл. 45А., год выпуска имущества 2011 (далее – Имущество, Лот):</w:t>
      </w:r>
    </w:p>
    <w:p w:rsidR="00CA0EE8" w:rsidRPr="00CA0EE8" w:rsidRDefault="00CA0EE8" w:rsidP="00A976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1) Холодильный модуль СХМО-300-3НВ (</w:t>
      </w:r>
      <w:proofErr w:type="spellStart"/>
      <w:r w:rsidRPr="00CA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№ ТУ 3644-001-41100481-2006, заводской №0330074А, 1 ед.) </w:t>
      </w: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т.ч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.: компрессор,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 №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Copeland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D6DJ-400X, 4 ед.; ресивер (отдельный узел)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 №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Costan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BC-LR-163, 1 ед.; отделитель масла,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. № </w:t>
      </w:r>
      <w:proofErr w:type="spellStart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Ajko</w:t>
      </w:r>
      <w:proofErr w:type="spellEnd"/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SA20, 1 ед.; 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ресивер масла,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SA-30 ALFA, 1 ед.; регулятор уровня масла, 1 ед.; виброгаситель,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1 1/8, 4 ед.; виброгаситель,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2 1/8, 4 ед.; подогреватель картера,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200 W, 4 ед.; реле давления ВД,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№ KP5 DANFOSS, 8 ед.;</w:t>
      </w:r>
      <w:r w:rsidRPr="00CA0E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реле давления НД,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KP1 DANFOSS, 3 ед.; реле контроля смазки, 1 ед.; электрический щит управления,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Costan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CNS200, 1 ед. 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2)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Насосная станция,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№ </w:t>
      </w:r>
      <w:proofErr w:type="spellStart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Аделан</w:t>
      </w:r>
      <w:proofErr w:type="spellEnd"/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35 Турбо, 1 ед. 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3)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Воздушный конденсатор, </w:t>
      </w:r>
      <w:proofErr w:type="spellStart"/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. № SHVN-404 LU-VE, 1 ед. 4) Система зимнего пуска, </w:t>
      </w:r>
      <w:proofErr w:type="spellStart"/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идентиф</w:t>
      </w:r>
      <w:proofErr w:type="spellEnd"/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. № </w:t>
      </w:r>
      <w:proofErr w:type="spellStart"/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Alfa-Laval</w:t>
      </w:r>
      <w:proofErr w:type="spellEnd"/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SNG-200, 1 ед.</w:t>
      </w:r>
    </w:p>
    <w:p w:rsidR="00CA0EE8" w:rsidRPr="00CA0EE8" w:rsidRDefault="00CA0EE8" w:rsidP="00A976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Обременение:</w:t>
      </w:r>
      <w:r w:rsidRPr="00CA0E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Залог в пользу ПАО Сбербанк. </w:t>
      </w:r>
      <w:r w:rsidRPr="00CA0EE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Начальная цена Лота – </w:t>
      </w:r>
      <w:r w:rsidRPr="00CA0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737 847 рублей (НДС не обл.). </w:t>
      </w:r>
      <w:r w:rsidRPr="00CA0EE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Ознакомление с Лотом производится по предварит. договоренности в раб. дни с 10.00 до 15.00, контакт. тел. +7 985 446 25 55 (Григорий Киселев).</w:t>
      </w:r>
    </w:p>
    <w:p w:rsidR="00A9763B" w:rsidRPr="00A9763B" w:rsidRDefault="00CA0EE8" w:rsidP="00A97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A97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 (полный перечень документов для участия в торгах опубликован в газете "Коммерсантъ" №38 от 04.03.2017, стр. 98, № </w:t>
      </w:r>
      <w:r w:rsidRPr="00A9763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78030172127; </w:t>
      </w:r>
      <w:hyperlink r:id="rId7" w:history="1">
        <w:r w:rsidRPr="00A9763B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shd w:val="clear" w:color="auto" w:fill="FFFFFF"/>
            <w:lang w:eastAsia="ru-RU"/>
          </w:rPr>
          <w:t>№117</w:t>
        </w:r>
      </w:hyperlink>
      <w:r w:rsidRPr="00A9763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от 01.07.2017, стр. 115, № 78030182515). </w:t>
      </w:r>
    </w:p>
    <w:p w:rsidR="00A9763B" w:rsidRPr="00A9763B" w:rsidRDefault="00A9763B" w:rsidP="00A97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97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bookmarkStart w:id="0" w:name="_GoBack"/>
      <w:bookmarkEnd w:id="0"/>
    </w:p>
    <w:p w:rsidR="00714A7B" w:rsidRPr="00A9763B" w:rsidRDefault="00CA0EE8" w:rsidP="00A97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76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40802810801050000414 в ДО «Таганский» Банк ВТБ (ПАО) г. Москва к/с 30101810145250000411 БИК 044525411.</w:t>
      </w:r>
    </w:p>
    <w:sectPr w:rsidR="00714A7B" w:rsidRPr="00A97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E8"/>
    <w:rsid w:val="00714A7B"/>
    <w:rsid w:val="00A9763B"/>
    <w:rsid w:val="00CA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A5C88-605E-4997-A571-2408F3DC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ommersant.ru/daily/1029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2017-09-29T09:09:00Z</dcterms:created>
  <dcterms:modified xsi:type="dcterms:W3CDTF">2017-09-29T09:11:00Z</dcterms:modified>
</cp:coreProperties>
</file>