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CFF" w:rsidRPr="00054071" w:rsidRDefault="00190F72" w:rsidP="00C557C7">
      <w:pPr>
        <w:jc w:val="both"/>
        <w:rPr>
          <w:sz w:val="20"/>
          <w:szCs w:val="20"/>
        </w:rPr>
      </w:pPr>
      <w:r w:rsidRPr="00054071">
        <w:rPr>
          <w:sz w:val="20"/>
          <w:szCs w:val="20"/>
        </w:rPr>
        <w:t xml:space="preserve">Организатор торгов - финансовый управляющий гражданина Муравьёва Сергея Александровича 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021-775-919-57; </w:t>
      </w:r>
      <w:r w:rsidRPr="00054071">
        <w:rPr>
          <w:color w:val="000000"/>
          <w:sz w:val="20"/>
          <w:szCs w:val="20"/>
        </w:rPr>
        <w:t>рег. номер в сводном государственном реестре арбитражных управляющих: 15332;</w:t>
      </w:r>
      <w:r w:rsidRPr="00054071">
        <w:rPr>
          <w:sz w:val="20"/>
          <w:szCs w:val="20"/>
        </w:rPr>
        <w:t xml:space="preserve"> адрес для направления корреспонденции: 620078, г. Екатеринбург, а/я 304, контактный телефон: 89222093780, </w:t>
      </w:r>
      <w:r w:rsidRPr="00054071">
        <w:rPr>
          <w:sz w:val="20"/>
          <w:szCs w:val="20"/>
          <w:lang w:val="en-US"/>
        </w:rPr>
        <w:t>e</w:t>
      </w:r>
      <w:r w:rsidRPr="00054071">
        <w:rPr>
          <w:sz w:val="20"/>
          <w:szCs w:val="20"/>
        </w:rPr>
        <w:t>-</w:t>
      </w:r>
      <w:r w:rsidRPr="00054071">
        <w:rPr>
          <w:sz w:val="20"/>
          <w:szCs w:val="20"/>
          <w:lang w:val="en-US"/>
        </w:rPr>
        <w:t>mail</w:t>
      </w:r>
      <w:r w:rsidRPr="00054071">
        <w:rPr>
          <w:sz w:val="20"/>
          <w:szCs w:val="20"/>
        </w:rPr>
        <w:t xml:space="preserve">: </w:t>
      </w:r>
      <w:hyperlink r:id="rId5" w:history="1">
        <w:r w:rsidRPr="00054071">
          <w:rPr>
            <w:rStyle w:val="a3"/>
            <w:color w:val="auto"/>
            <w:sz w:val="20"/>
            <w:szCs w:val="20"/>
            <w:u w:val="none"/>
            <w:lang w:val="en-US"/>
          </w:rPr>
          <w:t>ezav</w:t>
        </w:r>
        <w:r w:rsidRPr="00054071">
          <w:rPr>
            <w:rStyle w:val="a3"/>
            <w:color w:val="auto"/>
            <w:sz w:val="20"/>
            <w:szCs w:val="20"/>
            <w:u w:val="none"/>
          </w:rPr>
          <w:t>2013@</w:t>
        </w:r>
        <w:r w:rsidRPr="00054071">
          <w:rPr>
            <w:rStyle w:val="a3"/>
            <w:color w:val="auto"/>
            <w:sz w:val="20"/>
            <w:szCs w:val="20"/>
            <w:u w:val="none"/>
            <w:lang w:val="en-US"/>
          </w:rPr>
          <w:t>gmail</w:t>
        </w:r>
        <w:r w:rsidRPr="00054071">
          <w:rPr>
            <w:rStyle w:val="a3"/>
            <w:color w:val="auto"/>
            <w:sz w:val="20"/>
            <w:szCs w:val="20"/>
            <w:u w:val="none"/>
          </w:rPr>
          <w:t>.</w:t>
        </w:r>
        <w:r w:rsidRPr="00054071">
          <w:rPr>
            <w:rStyle w:val="a3"/>
            <w:color w:val="auto"/>
            <w:sz w:val="20"/>
            <w:szCs w:val="20"/>
            <w:u w:val="none"/>
            <w:lang w:val="en-US"/>
          </w:rPr>
          <w:t>com</w:t>
        </w:r>
      </w:hyperlink>
      <w:r w:rsidRPr="00054071">
        <w:rPr>
          <w:sz w:val="20"/>
          <w:szCs w:val="20"/>
        </w:rPr>
        <w:t xml:space="preserve">; являющаяся членом Союза «Саморегулируемая организация арбитражных управляющих Северо-Запада» (ИНН 7825489593, ОГРН 1027809209471; </w:t>
      </w:r>
      <w:r w:rsidRPr="00054071">
        <w:rPr>
          <w:color w:val="000000"/>
          <w:sz w:val="20"/>
          <w:szCs w:val="20"/>
        </w:rPr>
        <w:t>регистрационный номер записи о гос. регистрации: 001-3;</w:t>
      </w:r>
      <w:r w:rsidRPr="00054071">
        <w:rPr>
          <w:sz w:val="20"/>
          <w:szCs w:val="20"/>
        </w:rPr>
        <w:t xml:space="preserve"> юридический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14 марта 2017 года (резолютивная часть объявлена 06.03.2017 года) по делу № А60-31564/2016, определения Арбитражного суда Свердловской области (резолютивная часть объявлена 20.09.2017 г.) по делу № А60-31564/2016, сообщает о результатах проведения первых открытых торгов в форме аукциона с открытой формой представления предложения о цене на электронной площадке АО «Российский аукционный дом», размещенной на сайте </w:t>
      </w:r>
      <w:r w:rsidRPr="00054071">
        <w:rPr>
          <w:sz w:val="20"/>
          <w:szCs w:val="20"/>
          <w:lang w:val="en-US"/>
        </w:rPr>
        <w:t>http</w:t>
      </w:r>
      <w:r w:rsidRPr="00054071">
        <w:rPr>
          <w:sz w:val="20"/>
          <w:szCs w:val="20"/>
        </w:rPr>
        <w:t>:/</w:t>
      </w:r>
      <w:r w:rsidRPr="00054071">
        <w:rPr>
          <w:sz w:val="20"/>
          <w:szCs w:val="20"/>
          <w:lang w:val="en-US"/>
        </w:rPr>
        <w:t>www</w:t>
      </w:r>
      <w:r w:rsidRPr="00054071">
        <w:rPr>
          <w:sz w:val="20"/>
          <w:szCs w:val="20"/>
        </w:rPr>
        <w:t>.</w:t>
      </w:r>
      <w:r w:rsidRPr="00054071">
        <w:rPr>
          <w:sz w:val="20"/>
          <w:szCs w:val="20"/>
          <w:lang w:val="en-US"/>
        </w:rPr>
        <w:t>lot</w:t>
      </w:r>
      <w:r w:rsidRPr="00054071">
        <w:rPr>
          <w:sz w:val="20"/>
          <w:szCs w:val="20"/>
        </w:rPr>
        <w:t>-</w:t>
      </w:r>
      <w:r w:rsidRPr="00054071">
        <w:rPr>
          <w:sz w:val="20"/>
          <w:szCs w:val="20"/>
          <w:lang w:val="en-US"/>
        </w:rPr>
        <w:t>online</w:t>
      </w:r>
      <w:r w:rsidRPr="00054071">
        <w:rPr>
          <w:sz w:val="20"/>
          <w:szCs w:val="20"/>
        </w:rPr>
        <w:t>.</w:t>
      </w:r>
      <w:r w:rsidRPr="00054071">
        <w:rPr>
          <w:sz w:val="20"/>
          <w:szCs w:val="20"/>
          <w:lang w:val="en-US"/>
        </w:rPr>
        <w:t>ru</w:t>
      </w:r>
      <w:r w:rsidRPr="00054071">
        <w:rPr>
          <w:sz w:val="20"/>
          <w:szCs w:val="20"/>
        </w:rPr>
        <w:t xml:space="preserve"> в сети Интернет. Торги по реализации имущества, находящегося в залоге у ПАО «Сбербанк России», сообщения о которых были опубликованы на информационном ресурсе Единого федерального реестра сведений о банкротстве – сообщение № 1958379 от 10.08.2017 г., в газете «Салдинский рабочий» № 31 от 10.08.2017 г., назначенные на «26» сентября 2017 г. в 09 час. 00 мин. по московскому времени по лоту № 2 признаны несостоявшимися в связи с отсутствием заявок; по лоту № 1 – торги признаны несостоявшимися в связи с допуском к участию в торгах единственного участника, подавшего заявку в установленный срок, соответствующую условиям торгов и содержащую предложение о цене не ниже установленной начальной цены лота. Организатором торгов принято решение о заключении договора купли-продажи с единственным участником – Останиным Андреем Николаевичем (ИНН 662201241847, Свердловская область, г. Нижняя Салда, ул. Ломоносова, 7-61), цена предложения 1 783 050,85 руб. У участника отсутствует заинтересованность по отношению к должнику, кредиторам, финансовому управляющему, СРО арбитражных управляющих, членом которой является финансовый управляющий. Финансовый управляющий и саморегулируемая организация арбитражных управляющих, членом которой является финансовый управляющий, в капитале победителя торгов не участвуют.</w:t>
      </w:r>
      <w:r w:rsidR="00054071" w:rsidRPr="00054071">
        <w:rPr>
          <w:sz w:val="20"/>
          <w:szCs w:val="20"/>
        </w:rPr>
        <w:t xml:space="preserve"> </w:t>
      </w:r>
      <w:r w:rsidR="00A17B62" w:rsidRPr="00054071">
        <w:rPr>
          <w:sz w:val="20"/>
          <w:szCs w:val="20"/>
        </w:rPr>
        <w:t xml:space="preserve">Организатор торгов – финансовый управляющий гражданина </w:t>
      </w:r>
      <w:r w:rsidR="006E17B5" w:rsidRPr="00054071">
        <w:rPr>
          <w:sz w:val="20"/>
          <w:szCs w:val="20"/>
        </w:rPr>
        <w:t>Муравьева Сергея Александровича</w:t>
      </w:r>
      <w:r w:rsidR="00A17B62" w:rsidRPr="00054071">
        <w:rPr>
          <w:sz w:val="20"/>
          <w:szCs w:val="20"/>
        </w:rPr>
        <w:t xml:space="preserve"> Завьялова Е.В., извещает о проведении повторных открытых торгов в форме аукциона с открытой формой представления предложения по цене на электронной площадке АО «Российский аукционный дом», размещенной на сайте </w:t>
      </w:r>
      <w:r w:rsidR="00A17B62" w:rsidRPr="00054071">
        <w:rPr>
          <w:sz w:val="20"/>
          <w:szCs w:val="20"/>
          <w:lang w:val="en-US"/>
        </w:rPr>
        <w:t>http</w:t>
      </w:r>
      <w:r w:rsidR="00A17B62" w:rsidRPr="00054071">
        <w:rPr>
          <w:sz w:val="20"/>
          <w:szCs w:val="20"/>
        </w:rPr>
        <w:t>:/</w:t>
      </w:r>
      <w:r w:rsidR="00A17B62" w:rsidRPr="00054071">
        <w:rPr>
          <w:sz w:val="20"/>
          <w:szCs w:val="20"/>
          <w:lang w:val="en-US"/>
        </w:rPr>
        <w:t>www</w:t>
      </w:r>
      <w:r w:rsidR="00A17B62" w:rsidRPr="00054071">
        <w:rPr>
          <w:sz w:val="20"/>
          <w:szCs w:val="20"/>
        </w:rPr>
        <w:t>.</w:t>
      </w:r>
      <w:r w:rsidR="00A17B62" w:rsidRPr="00054071">
        <w:rPr>
          <w:sz w:val="20"/>
          <w:szCs w:val="20"/>
          <w:lang w:val="en-US"/>
        </w:rPr>
        <w:t>lot</w:t>
      </w:r>
      <w:r w:rsidR="00A17B62" w:rsidRPr="00054071">
        <w:rPr>
          <w:sz w:val="20"/>
          <w:szCs w:val="20"/>
        </w:rPr>
        <w:t>-</w:t>
      </w:r>
      <w:r w:rsidR="00A17B62" w:rsidRPr="00054071">
        <w:rPr>
          <w:sz w:val="20"/>
          <w:szCs w:val="20"/>
          <w:lang w:val="en-US"/>
        </w:rPr>
        <w:t>online</w:t>
      </w:r>
      <w:r w:rsidR="00A17B62" w:rsidRPr="00054071">
        <w:rPr>
          <w:sz w:val="20"/>
          <w:szCs w:val="20"/>
        </w:rPr>
        <w:t>.</w:t>
      </w:r>
      <w:r w:rsidR="00A17B62" w:rsidRPr="00054071">
        <w:rPr>
          <w:sz w:val="20"/>
          <w:szCs w:val="20"/>
          <w:lang w:val="en-US"/>
        </w:rPr>
        <w:t>ru</w:t>
      </w:r>
      <w:r w:rsidR="00A17B62" w:rsidRPr="00054071">
        <w:rPr>
          <w:sz w:val="20"/>
          <w:szCs w:val="20"/>
        </w:rPr>
        <w:t xml:space="preserve"> в сети Интернет. Начальная цена продажи имущества на повторных </w:t>
      </w:r>
      <w:proofErr w:type="gramStart"/>
      <w:r w:rsidR="00A17B62" w:rsidRPr="00054071">
        <w:rPr>
          <w:sz w:val="20"/>
          <w:szCs w:val="20"/>
        </w:rPr>
        <w:t>торгах</w:t>
      </w:r>
      <w:proofErr w:type="gramEnd"/>
      <w:r w:rsidR="00A17B62" w:rsidRPr="00054071">
        <w:rPr>
          <w:sz w:val="20"/>
          <w:szCs w:val="20"/>
        </w:rPr>
        <w:t xml:space="preserve"> устанавливается на 10% ниже начальной цены продажи имущества на первоначальных торгах. На торги выставляется имущество, находящееся в залоге у ПАО «Сбербанк России»: </w:t>
      </w:r>
      <w:proofErr w:type="gramStart"/>
      <w:r w:rsidR="00A17B62" w:rsidRPr="00054071">
        <w:rPr>
          <w:b/>
          <w:sz w:val="20"/>
          <w:szCs w:val="20"/>
        </w:rPr>
        <w:t>Лот № 2</w:t>
      </w:r>
      <w:r w:rsidR="00A17B62" w:rsidRPr="00054071">
        <w:rPr>
          <w:sz w:val="20"/>
          <w:szCs w:val="20"/>
        </w:rPr>
        <w:t xml:space="preserve"> – Жилой дом (назначение объекта: жилое; находящееся по адресу:</w:t>
      </w:r>
      <w:proofErr w:type="gramEnd"/>
      <w:r w:rsidR="00A17B62" w:rsidRPr="00054071">
        <w:rPr>
          <w:sz w:val="20"/>
          <w:szCs w:val="20"/>
        </w:rPr>
        <w:t xml:space="preserve"> </w:t>
      </w:r>
      <w:proofErr w:type="gramStart"/>
      <w:r w:rsidR="00A17B62" w:rsidRPr="00054071">
        <w:rPr>
          <w:sz w:val="20"/>
          <w:szCs w:val="20"/>
        </w:rPr>
        <w:t>Свердловская область, г. Нижняя Салда, ул. Парижской Ком</w:t>
      </w:r>
      <w:r w:rsidR="0074428F" w:rsidRPr="00054071">
        <w:rPr>
          <w:sz w:val="20"/>
          <w:szCs w:val="20"/>
        </w:rPr>
        <w:t xml:space="preserve">муны, 16; площадью 309,1 кв.м.; </w:t>
      </w:r>
      <w:r w:rsidR="00A17B62" w:rsidRPr="00054071">
        <w:rPr>
          <w:sz w:val="20"/>
          <w:szCs w:val="20"/>
        </w:rPr>
        <w:t>кадастровый (или условный) номер объекта 66:55:0303041:564; номер государственной регистрации 66-66-22/003/2012-178; ограничение (обременение) права: ипотека); Земельный участок (назначение объекта: земли населенных пунктов – под индивидуальную жилую застройку; находящийся по адресу:</w:t>
      </w:r>
      <w:proofErr w:type="gramEnd"/>
      <w:r w:rsidR="00A17B62" w:rsidRPr="00054071">
        <w:rPr>
          <w:sz w:val="20"/>
          <w:szCs w:val="20"/>
        </w:rPr>
        <w:t xml:space="preserve"> </w:t>
      </w:r>
      <w:proofErr w:type="gramStart"/>
      <w:r w:rsidR="00A17B62" w:rsidRPr="00054071">
        <w:rPr>
          <w:sz w:val="20"/>
          <w:szCs w:val="20"/>
        </w:rPr>
        <w:t xml:space="preserve">Свердловская область, г. Нижняя Салда, ул. Парижской Коммуны, 16; площадью 635 кв.м.; кадастровый (или условный) номер объекта 66:55:0303041:148; номер государственной регистрации 66-66-22/014/2009-182; ограничение (обременение) права: ипотека), начальная стоимость </w:t>
      </w:r>
      <w:r w:rsidR="006E17B5" w:rsidRPr="00054071">
        <w:rPr>
          <w:sz w:val="20"/>
          <w:szCs w:val="20"/>
        </w:rPr>
        <w:t xml:space="preserve">5 428 220,34 </w:t>
      </w:r>
      <w:r w:rsidR="00A17B62" w:rsidRPr="00054071">
        <w:rPr>
          <w:sz w:val="20"/>
          <w:szCs w:val="20"/>
        </w:rPr>
        <w:t xml:space="preserve"> руб. Шаг аукциона – 5% от начальной цены продажи лота, размер задатка – 10% от начальной цены продажи лота.</w:t>
      </w:r>
      <w:proofErr w:type="gramEnd"/>
      <w:r w:rsidR="00A17B62" w:rsidRPr="00054071">
        <w:rPr>
          <w:sz w:val="20"/>
          <w:szCs w:val="20"/>
        </w:rPr>
        <w:t xml:space="preserve"> </w:t>
      </w:r>
      <w:proofErr w:type="gramStart"/>
      <w:r w:rsidR="00A17B62" w:rsidRPr="00054071">
        <w:rPr>
          <w:sz w:val="20"/>
          <w:szCs w:val="20"/>
        </w:rPr>
        <w:t>Для участия в открытых торгах необходимо, в период с «</w:t>
      </w:r>
      <w:r w:rsidR="007B0EA9" w:rsidRPr="00054071">
        <w:rPr>
          <w:sz w:val="20"/>
          <w:szCs w:val="20"/>
        </w:rPr>
        <w:t>29</w:t>
      </w:r>
      <w:r w:rsidR="00A17B62" w:rsidRPr="00054071">
        <w:rPr>
          <w:sz w:val="20"/>
          <w:szCs w:val="20"/>
        </w:rPr>
        <w:t>» </w:t>
      </w:r>
      <w:r w:rsidR="007B0EA9" w:rsidRPr="00054071">
        <w:rPr>
          <w:sz w:val="20"/>
          <w:szCs w:val="20"/>
        </w:rPr>
        <w:t>сентября</w:t>
      </w:r>
      <w:r w:rsidR="00A17B62" w:rsidRPr="00054071">
        <w:rPr>
          <w:sz w:val="20"/>
          <w:szCs w:val="20"/>
        </w:rPr>
        <w:t> 2017 г. 00 час. 00 мин. по «</w:t>
      </w:r>
      <w:r w:rsidR="004E6679" w:rsidRPr="00054071">
        <w:rPr>
          <w:sz w:val="20"/>
          <w:szCs w:val="20"/>
        </w:rPr>
        <w:t>0</w:t>
      </w:r>
      <w:r w:rsidR="007B0EA9" w:rsidRPr="00054071">
        <w:rPr>
          <w:sz w:val="20"/>
          <w:szCs w:val="20"/>
        </w:rPr>
        <w:t>3</w:t>
      </w:r>
      <w:r w:rsidR="00A17B62" w:rsidRPr="00054071">
        <w:rPr>
          <w:sz w:val="20"/>
          <w:szCs w:val="20"/>
        </w:rPr>
        <w:t xml:space="preserve">» </w:t>
      </w:r>
      <w:r w:rsidR="00C017CE" w:rsidRPr="00054071">
        <w:rPr>
          <w:sz w:val="20"/>
          <w:szCs w:val="20"/>
        </w:rPr>
        <w:t>ноября</w:t>
      </w:r>
      <w:r w:rsidR="00A17B62" w:rsidRPr="00054071">
        <w:rPr>
          <w:sz w:val="20"/>
          <w:szCs w:val="20"/>
        </w:rPr>
        <w:t xml:space="preserve"> 2017 г. </w:t>
      </w:r>
      <w:r w:rsidR="00C017CE" w:rsidRPr="00054071">
        <w:rPr>
          <w:sz w:val="20"/>
          <w:szCs w:val="20"/>
        </w:rPr>
        <w:t>23</w:t>
      </w:r>
      <w:r w:rsidR="00A17B62" w:rsidRPr="00054071">
        <w:rPr>
          <w:sz w:val="20"/>
          <w:szCs w:val="20"/>
        </w:rPr>
        <w:t xml:space="preserve"> час. </w:t>
      </w:r>
      <w:r w:rsidR="00C017CE" w:rsidRPr="00054071">
        <w:rPr>
          <w:sz w:val="20"/>
          <w:szCs w:val="20"/>
        </w:rPr>
        <w:t>45</w:t>
      </w:r>
      <w:r w:rsidR="00A17B62" w:rsidRPr="00054071">
        <w:rPr>
          <w:sz w:val="20"/>
          <w:szCs w:val="20"/>
        </w:rPr>
        <w:t xml:space="preserve"> мин. (время московское): подать заявку на участие в торгах на электронной торговой площадке АО «Российский аукционный дом» в сети интернет по адресу </w:t>
      </w:r>
      <w:r w:rsidR="00A17B62" w:rsidRPr="00054071">
        <w:rPr>
          <w:sz w:val="20"/>
          <w:szCs w:val="20"/>
          <w:lang w:val="en-US"/>
        </w:rPr>
        <w:t>http</w:t>
      </w:r>
      <w:r w:rsidR="00A17B62" w:rsidRPr="00054071">
        <w:rPr>
          <w:sz w:val="20"/>
          <w:szCs w:val="20"/>
        </w:rPr>
        <w:t>:/</w:t>
      </w:r>
      <w:r w:rsidR="00A17B62" w:rsidRPr="00054071">
        <w:rPr>
          <w:sz w:val="20"/>
          <w:szCs w:val="20"/>
          <w:lang w:val="en-US"/>
        </w:rPr>
        <w:t>www</w:t>
      </w:r>
      <w:r w:rsidR="00A17B62" w:rsidRPr="00054071">
        <w:rPr>
          <w:sz w:val="20"/>
          <w:szCs w:val="20"/>
        </w:rPr>
        <w:t>.</w:t>
      </w:r>
      <w:r w:rsidR="00A17B62" w:rsidRPr="00054071">
        <w:rPr>
          <w:sz w:val="20"/>
          <w:szCs w:val="20"/>
          <w:lang w:val="en-US"/>
        </w:rPr>
        <w:t>lot</w:t>
      </w:r>
      <w:r w:rsidR="00A17B62" w:rsidRPr="00054071">
        <w:rPr>
          <w:sz w:val="20"/>
          <w:szCs w:val="20"/>
        </w:rPr>
        <w:t>-</w:t>
      </w:r>
      <w:r w:rsidR="00A17B62" w:rsidRPr="00054071">
        <w:rPr>
          <w:sz w:val="20"/>
          <w:szCs w:val="20"/>
          <w:lang w:val="en-US"/>
        </w:rPr>
        <w:t>online</w:t>
      </w:r>
      <w:r w:rsidR="00A17B62" w:rsidRPr="00054071">
        <w:rPr>
          <w:sz w:val="20"/>
          <w:szCs w:val="20"/>
        </w:rPr>
        <w:t>.</w:t>
      </w:r>
      <w:r w:rsidR="00A17B62" w:rsidRPr="00054071">
        <w:rPr>
          <w:sz w:val="20"/>
          <w:szCs w:val="20"/>
          <w:lang w:val="en-US"/>
        </w:rPr>
        <w:t>ru</w:t>
      </w:r>
      <w:r w:rsidR="00A17B62" w:rsidRPr="00054071">
        <w:rPr>
          <w:sz w:val="20"/>
          <w:szCs w:val="20"/>
        </w:rPr>
        <w:t xml:space="preserve"> (далее - ЭТП) </w:t>
      </w:r>
      <w:r w:rsidR="007B0EA9" w:rsidRPr="00054071">
        <w:rPr>
          <w:sz w:val="20"/>
          <w:szCs w:val="20"/>
        </w:rPr>
        <w:t>в соответствии с регламентом работы ЭТП, заключить</w:t>
      </w:r>
      <w:proofErr w:type="gramEnd"/>
      <w:r w:rsidR="007B0EA9" w:rsidRPr="00054071">
        <w:rPr>
          <w:sz w:val="20"/>
          <w:szCs w:val="20"/>
        </w:rPr>
        <w:t xml:space="preserve"> договор о задатке и внести задаток на расчетный счет оператора электронной площадки: АО «Российский аукционный дом», ИНН 7838430413, КПП 783801001, </w:t>
      </w:r>
      <w:proofErr w:type="gramStart"/>
      <w:r w:rsidR="007B0EA9" w:rsidRPr="00054071">
        <w:rPr>
          <w:sz w:val="20"/>
          <w:szCs w:val="20"/>
        </w:rPr>
        <w:t>р</w:t>
      </w:r>
      <w:proofErr w:type="gramEnd"/>
      <w:r w:rsidR="007B0EA9" w:rsidRPr="00054071">
        <w:rPr>
          <w:sz w:val="20"/>
          <w:szCs w:val="20"/>
        </w:rPr>
        <w:t>/сч 40702810055040010531 в Северо-Западном банке РФ ПАО Сбербанка г. Санкт-Петербург, к/с 30101810500000000653, БИК 044030653. В платежном документе в графе «назначение платежа» должна содержаться ссылка на дату проведения торгов, наименование имущества, согласно сообщению о продаже имущества должника. Задаток должен быть внесен заявителем в срок, обеспечивающий его поступление на счет, до даты окончания приема заявок на участие в торгах (исполнение обязанности по внесению суммы задатка третьими лицами не допускается согласно условиям договора о задатке ЭТП). Для участия в открытых торгах заявитель представляет оператору электронной площадки заявку на участие в открытых торгах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торгов. Заявка на участие в открытых торгах должна содержать: а) обязательство участника открытых торгов соблюдать требования, указанные в сообщении о проведении открытых торгов; б) действительную на день представления заявки на участие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в)</w:t>
      </w:r>
      <w:r w:rsidR="00954D08" w:rsidRPr="00054071">
        <w:rPr>
          <w:sz w:val="20"/>
          <w:szCs w:val="20"/>
        </w:rPr>
        <w:t xml:space="preserve"> </w:t>
      </w:r>
      <w:r w:rsidR="007B0EA9" w:rsidRPr="00054071">
        <w:rPr>
          <w:sz w:val="20"/>
          <w:szCs w:val="20"/>
        </w:rPr>
        <w:t xml:space="preserve">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г) копии документов, подтверждающих полномочия руководителя или иного лица на осуществление действий от имени заявителя (для юридических лиц); д) сведения о наличии или об отсутствии заинтересованности заявителя по отношению к должнику, кредиторам, арбитражному управляющему и о </w:t>
      </w:r>
      <w:r w:rsidR="007B0EA9" w:rsidRPr="00054071">
        <w:rPr>
          <w:sz w:val="20"/>
          <w:szCs w:val="20"/>
        </w:rPr>
        <w:lastRenderedPageBreak/>
        <w:t>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Непредставление документов, указанных в пунктах «б», «г» не влечет за собой отказ в допуске заявителя к участию в торгах.</w:t>
      </w:r>
      <w:r w:rsidR="00054071" w:rsidRPr="00054071">
        <w:rPr>
          <w:sz w:val="20"/>
          <w:szCs w:val="20"/>
        </w:rPr>
        <w:t xml:space="preserve"> </w:t>
      </w:r>
      <w:r w:rsidR="006E17B5" w:rsidRPr="00054071">
        <w:rPr>
          <w:sz w:val="20"/>
          <w:szCs w:val="20"/>
        </w:rPr>
        <w:t>Повторные торги состоятся «</w:t>
      </w:r>
      <w:r w:rsidR="003D18DD" w:rsidRPr="00054071">
        <w:rPr>
          <w:sz w:val="20"/>
          <w:szCs w:val="20"/>
        </w:rPr>
        <w:t>1</w:t>
      </w:r>
      <w:r w:rsidR="007B0EA9" w:rsidRPr="00054071">
        <w:rPr>
          <w:sz w:val="20"/>
          <w:szCs w:val="20"/>
        </w:rPr>
        <w:t>4</w:t>
      </w:r>
      <w:r w:rsidR="00A17B62" w:rsidRPr="00054071">
        <w:rPr>
          <w:sz w:val="20"/>
          <w:szCs w:val="20"/>
        </w:rPr>
        <w:t xml:space="preserve">» </w:t>
      </w:r>
      <w:r w:rsidR="003D18DD" w:rsidRPr="00054071">
        <w:rPr>
          <w:sz w:val="20"/>
          <w:szCs w:val="20"/>
        </w:rPr>
        <w:t>ноября</w:t>
      </w:r>
      <w:r w:rsidR="00A17B62" w:rsidRPr="00054071">
        <w:rPr>
          <w:sz w:val="20"/>
          <w:szCs w:val="20"/>
        </w:rPr>
        <w:t xml:space="preserve"> 201</w:t>
      </w:r>
      <w:r w:rsidR="006E17B5" w:rsidRPr="00054071">
        <w:rPr>
          <w:sz w:val="20"/>
          <w:szCs w:val="20"/>
        </w:rPr>
        <w:t>7</w:t>
      </w:r>
      <w:r w:rsidR="00A17B62" w:rsidRPr="00054071">
        <w:rPr>
          <w:sz w:val="20"/>
          <w:szCs w:val="20"/>
        </w:rPr>
        <w:t xml:space="preserve"> г. в 0</w:t>
      </w:r>
      <w:r w:rsidR="00C017CE" w:rsidRPr="00054071">
        <w:rPr>
          <w:sz w:val="20"/>
          <w:szCs w:val="20"/>
        </w:rPr>
        <w:t>9</w:t>
      </w:r>
      <w:r w:rsidR="00A17B62" w:rsidRPr="00054071">
        <w:rPr>
          <w:sz w:val="20"/>
          <w:szCs w:val="20"/>
        </w:rPr>
        <w:t xml:space="preserve"> час. 00 мин. по московскому времени на ЭТП. Подведение </w:t>
      </w:r>
      <w:r w:rsidR="006E17B5" w:rsidRPr="00054071">
        <w:rPr>
          <w:sz w:val="20"/>
          <w:szCs w:val="20"/>
        </w:rPr>
        <w:t>результатов торгов состоится «</w:t>
      </w:r>
      <w:r w:rsidR="00C017CE" w:rsidRPr="00054071">
        <w:rPr>
          <w:sz w:val="20"/>
          <w:szCs w:val="20"/>
        </w:rPr>
        <w:t>1</w:t>
      </w:r>
      <w:r w:rsidR="007B0EA9" w:rsidRPr="00054071">
        <w:rPr>
          <w:sz w:val="20"/>
          <w:szCs w:val="20"/>
        </w:rPr>
        <w:t>4</w:t>
      </w:r>
      <w:r w:rsidR="00A17B62" w:rsidRPr="00054071">
        <w:rPr>
          <w:sz w:val="20"/>
          <w:szCs w:val="20"/>
        </w:rPr>
        <w:t xml:space="preserve">» </w:t>
      </w:r>
      <w:r w:rsidR="00C017CE" w:rsidRPr="00054071">
        <w:rPr>
          <w:sz w:val="20"/>
          <w:szCs w:val="20"/>
        </w:rPr>
        <w:t>ноября</w:t>
      </w:r>
      <w:r w:rsidR="00A17B62" w:rsidRPr="00054071">
        <w:rPr>
          <w:sz w:val="20"/>
          <w:szCs w:val="20"/>
        </w:rPr>
        <w:t xml:space="preserve"> 201</w:t>
      </w:r>
      <w:r w:rsidR="006E17B5" w:rsidRPr="00054071">
        <w:rPr>
          <w:sz w:val="20"/>
          <w:szCs w:val="20"/>
        </w:rPr>
        <w:t>7</w:t>
      </w:r>
      <w:r w:rsidR="00A17B62" w:rsidRPr="00054071">
        <w:rPr>
          <w:sz w:val="20"/>
          <w:szCs w:val="20"/>
        </w:rPr>
        <w:t xml:space="preserve"> г. не ранее чем</w:t>
      </w:r>
      <w:r w:rsidR="006E17B5" w:rsidRPr="00054071">
        <w:rPr>
          <w:sz w:val="20"/>
          <w:szCs w:val="20"/>
        </w:rPr>
        <w:t> </w:t>
      </w:r>
      <w:r w:rsidR="00C017CE" w:rsidRPr="00054071">
        <w:rPr>
          <w:sz w:val="20"/>
          <w:szCs w:val="20"/>
        </w:rPr>
        <w:t>11</w:t>
      </w:r>
      <w:r w:rsidR="006E17B5" w:rsidRPr="00054071">
        <w:rPr>
          <w:sz w:val="20"/>
          <w:szCs w:val="20"/>
        </w:rPr>
        <w:t xml:space="preserve"> час. </w:t>
      </w:r>
      <w:r w:rsidR="00A17B62" w:rsidRPr="00054071">
        <w:rPr>
          <w:sz w:val="20"/>
          <w:szCs w:val="20"/>
        </w:rPr>
        <w:t xml:space="preserve">00 мин. по московскому времени на ЭТП. </w:t>
      </w:r>
      <w:r w:rsidR="00915FBC" w:rsidRPr="00054071">
        <w:rPr>
          <w:sz w:val="20"/>
          <w:szCs w:val="20"/>
        </w:rPr>
        <w:t>Победителем открытых торгов признается участник торгов, предложивший наиболее высокую цену. В случае</w:t>
      </w:r>
      <w:proofErr w:type="gramStart"/>
      <w:r w:rsidR="00915FBC" w:rsidRPr="00054071">
        <w:rPr>
          <w:sz w:val="20"/>
          <w:szCs w:val="20"/>
        </w:rPr>
        <w:t>,</w:t>
      </w:r>
      <w:proofErr w:type="gramEnd"/>
      <w:r w:rsidR="00915FBC" w:rsidRPr="00054071">
        <w:rPr>
          <w:sz w:val="20"/>
          <w:szCs w:val="20"/>
        </w:rPr>
        <w:t xml:space="preserve"> если была предложена цена имущества (предприятия) должника, равная цене имущества (предприятия)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поступившее ранее других предложений. В течение 2 (двух)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 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Организатором с этим участником торгов в соответствии с представленным им предложением о цене имущества должника. При продаже имущества оплата в соответствии с договором купли-продажи должна быть осуществлена покупателем в течение 30 (тридцати) дней со дня подписания этого договора (задаток, внесенный победителем торгов, засчитывается в счет оплаты приобретаемого имущества). Оплата имущества, осуществляется путем перечисления денежных средств на специальный (залоговый) банковский счет должника гражданина Муравьева Сергея Александровича ИНН 662200005029, счет получателя № 40817810116543506559 в Дополнительный офис №7003/0468 ПАО Сбербанк г. Екатеринбург, кор/с 30101810500000000674, БИК 046577674. Ознакомиться с порядком проведения торгов, информацией об имуществе, формами документов и т.д. можно по адресу: </w:t>
      </w:r>
      <w:r w:rsidR="00915FBC" w:rsidRPr="00054071">
        <w:rPr>
          <w:sz w:val="20"/>
          <w:szCs w:val="20"/>
          <w:lang w:val="en-US"/>
        </w:rPr>
        <w:t>http</w:t>
      </w:r>
      <w:r w:rsidR="00915FBC" w:rsidRPr="00054071">
        <w:rPr>
          <w:sz w:val="20"/>
          <w:szCs w:val="20"/>
        </w:rPr>
        <w:t>:/</w:t>
      </w:r>
      <w:r w:rsidR="00915FBC" w:rsidRPr="00054071">
        <w:rPr>
          <w:sz w:val="20"/>
          <w:szCs w:val="20"/>
          <w:lang w:val="en-US"/>
        </w:rPr>
        <w:t>www</w:t>
      </w:r>
      <w:r w:rsidR="00915FBC" w:rsidRPr="00054071">
        <w:rPr>
          <w:sz w:val="20"/>
          <w:szCs w:val="20"/>
        </w:rPr>
        <w:t>.</w:t>
      </w:r>
      <w:r w:rsidR="00915FBC" w:rsidRPr="00054071">
        <w:rPr>
          <w:sz w:val="20"/>
          <w:szCs w:val="20"/>
          <w:lang w:val="en-US"/>
        </w:rPr>
        <w:t>lot</w:t>
      </w:r>
      <w:r w:rsidR="00915FBC" w:rsidRPr="00054071">
        <w:rPr>
          <w:sz w:val="20"/>
          <w:szCs w:val="20"/>
        </w:rPr>
        <w:t>-</w:t>
      </w:r>
      <w:r w:rsidR="00915FBC" w:rsidRPr="00054071">
        <w:rPr>
          <w:sz w:val="20"/>
          <w:szCs w:val="20"/>
          <w:lang w:val="en-US"/>
        </w:rPr>
        <w:t>online</w:t>
      </w:r>
      <w:r w:rsidR="00915FBC" w:rsidRPr="00054071">
        <w:rPr>
          <w:sz w:val="20"/>
          <w:szCs w:val="20"/>
        </w:rPr>
        <w:t>.</w:t>
      </w:r>
      <w:r w:rsidR="00915FBC" w:rsidRPr="00054071">
        <w:rPr>
          <w:sz w:val="20"/>
          <w:szCs w:val="20"/>
          <w:lang w:val="en-US"/>
        </w:rPr>
        <w:t>ru</w:t>
      </w:r>
      <w:r w:rsidR="00915FBC" w:rsidRPr="00054071">
        <w:rPr>
          <w:sz w:val="20"/>
          <w:szCs w:val="20"/>
        </w:rPr>
        <w:t xml:space="preserve">, </w:t>
      </w:r>
      <w:hyperlink r:id="rId6" w:history="1">
        <w:r w:rsidR="00915FBC" w:rsidRPr="00054071">
          <w:rPr>
            <w:rStyle w:val="a3"/>
            <w:color w:val="auto"/>
            <w:sz w:val="20"/>
            <w:szCs w:val="20"/>
            <w:u w:val="none"/>
          </w:rPr>
          <w:t>www.bankrot.fedresurs.ru</w:t>
        </w:r>
      </w:hyperlink>
      <w:r w:rsidR="00915FBC" w:rsidRPr="00054071">
        <w:rPr>
          <w:rStyle w:val="a3"/>
          <w:color w:val="auto"/>
          <w:sz w:val="20"/>
          <w:szCs w:val="20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="00915FBC" w:rsidRPr="00054071">
        <w:rPr>
          <w:sz w:val="20"/>
          <w:szCs w:val="20"/>
        </w:rPr>
        <w:t xml:space="preserve">(тел. 89222093780, </w:t>
      </w:r>
      <w:r w:rsidR="00915FBC" w:rsidRPr="00054071">
        <w:rPr>
          <w:sz w:val="20"/>
          <w:szCs w:val="20"/>
          <w:lang w:val="en-US"/>
        </w:rPr>
        <w:t>e</w:t>
      </w:r>
      <w:r w:rsidR="00915FBC" w:rsidRPr="00054071">
        <w:rPr>
          <w:sz w:val="20"/>
          <w:szCs w:val="20"/>
        </w:rPr>
        <w:t>-</w:t>
      </w:r>
      <w:r w:rsidR="00915FBC" w:rsidRPr="00054071">
        <w:rPr>
          <w:sz w:val="20"/>
          <w:szCs w:val="20"/>
          <w:lang w:val="en-US"/>
        </w:rPr>
        <w:t>mail</w:t>
      </w:r>
      <w:r w:rsidR="00915FBC" w:rsidRPr="00054071">
        <w:rPr>
          <w:sz w:val="20"/>
          <w:szCs w:val="20"/>
        </w:rPr>
        <w:t xml:space="preserve">: </w:t>
      </w:r>
      <w:hyperlink r:id="rId7" w:history="1">
        <w:r w:rsidR="00915FBC" w:rsidRPr="00054071">
          <w:rPr>
            <w:rStyle w:val="a3"/>
            <w:color w:val="auto"/>
            <w:sz w:val="20"/>
            <w:szCs w:val="20"/>
            <w:u w:val="none"/>
            <w:lang w:val="en-US"/>
          </w:rPr>
          <w:t>ezav</w:t>
        </w:r>
        <w:r w:rsidR="00915FBC" w:rsidRPr="00054071">
          <w:rPr>
            <w:rStyle w:val="a3"/>
            <w:color w:val="auto"/>
            <w:sz w:val="20"/>
            <w:szCs w:val="20"/>
            <w:u w:val="none"/>
          </w:rPr>
          <w:t>2013@</w:t>
        </w:r>
        <w:r w:rsidR="00915FBC" w:rsidRPr="00054071">
          <w:rPr>
            <w:rStyle w:val="a3"/>
            <w:color w:val="auto"/>
            <w:sz w:val="20"/>
            <w:szCs w:val="20"/>
            <w:u w:val="none"/>
            <w:lang w:val="en-US"/>
          </w:rPr>
          <w:t>gmail</w:t>
        </w:r>
        <w:r w:rsidR="00915FBC" w:rsidRPr="00054071">
          <w:rPr>
            <w:rStyle w:val="a3"/>
            <w:color w:val="auto"/>
            <w:sz w:val="20"/>
            <w:szCs w:val="20"/>
            <w:u w:val="none"/>
          </w:rPr>
          <w:t>.</w:t>
        </w:r>
        <w:r w:rsidR="00915FBC" w:rsidRPr="00054071">
          <w:rPr>
            <w:rStyle w:val="a3"/>
            <w:color w:val="auto"/>
            <w:sz w:val="20"/>
            <w:szCs w:val="20"/>
            <w:u w:val="none"/>
            <w:lang w:val="en-US"/>
          </w:rPr>
          <w:t>com</w:t>
        </w:r>
      </w:hyperlink>
      <w:r w:rsidR="00915FBC" w:rsidRPr="00054071">
        <w:rPr>
          <w:sz w:val="20"/>
          <w:szCs w:val="20"/>
        </w:rPr>
        <w:t xml:space="preserve">). </w:t>
      </w:r>
      <w:r w:rsidR="00A17B62" w:rsidRPr="00054071">
        <w:rPr>
          <w:sz w:val="20"/>
          <w:szCs w:val="20"/>
        </w:rPr>
        <w:t>В случае признания повторных торгов несостоявшимися Финансовый управляющий уведомляет  ПАО Сбербанк России о возможности оставления предмета залога за собой с оценкой его в сумме на 10 процентов ниже начальной продажной цены на повторных торгах.</w:t>
      </w:r>
      <w:bookmarkStart w:id="0" w:name="_GoBack"/>
      <w:bookmarkEnd w:id="0"/>
    </w:p>
    <w:sectPr w:rsidR="00123CFF" w:rsidRPr="00054071" w:rsidSect="00915FB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5A6"/>
    <w:rsid w:val="00042691"/>
    <w:rsid w:val="00054071"/>
    <w:rsid w:val="001155A6"/>
    <w:rsid w:val="00123CFF"/>
    <w:rsid w:val="00134EA0"/>
    <w:rsid w:val="00190F72"/>
    <w:rsid w:val="003D18DD"/>
    <w:rsid w:val="004E6679"/>
    <w:rsid w:val="00657E6A"/>
    <w:rsid w:val="006E17B5"/>
    <w:rsid w:val="00707DBA"/>
    <w:rsid w:val="0073690A"/>
    <w:rsid w:val="0074428F"/>
    <w:rsid w:val="00744447"/>
    <w:rsid w:val="007B0EA9"/>
    <w:rsid w:val="008B5C34"/>
    <w:rsid w:val="00915FBC"/>
    <w:rsid w:val="00954D08"/>
    <w:rsid w:val="00A17B62"/>
    <w:rsid w:val="00AE47B9"/>
    <w:rsid w:val="00BE50E1"/>
    <w:rsid w:val="00C017CE"/>
    <w:rsid w:val="00C46A83"/>
    <w:rsid w:val="00C557C7"/>
    <w:rsid w:val="00CB43B9"/>
    <w:rsid w:val="00E2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44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7DBA"/>
    <w:rPr>
      <w:color w:val="0000FF"/>
      <w:u w:val="single"/>
    </w:rPr>
  </w:style>
  <w:style w:type="paragraph" w:styleId="a4">
    <w:name w:val="No Spacing"/>
    <w:uiPriority w:val="1"/>
    <w:qFormat/>
    <w:rsid w:val="00744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44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17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7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44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7DBA"/>
    <w:rPr>
      <w:color w:val="0000FF"/>
      <w:u w:val="single"/>
    </w:rPr>
  </w:style>
  <w:style w:type="paragraph" w:styleId="a4">
    <w:name w:val="No Spacing"/>
    <w:uiPriority w:val="1"/>
    <w:qFormat/>
    <w:rsid w:val="00744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44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17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7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zav2013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nkrot.fedresurs.ru" TargetMode="External"/><Relationship Id="rId5" Type="http://schemas.openxmlformats.org/officeDocument/2006/relationships/hyperlink" Target="mailto:ezav2013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kE/hTE78rIFH18d/5JVUOLa/Lh/b7FXAo4aFMeH6ANI=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2p5nMcEx1Cju78O3UJ7h2maTxVrztebkmRi4Ao6vJwQ=</DigestValue>
    </Reference>
  </SignedInfo>
  <SignatureValue>Q+yVx6iAtlIX53VrXV6cuDQIWOHa4afr4ZOKcQjZKRYKErDvNjivxbzUWqVemJnC
fG4X82F/Fl9JU7j0TUu2CQ==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dB8OmMba/FHxD9lxwxb0aJbuf38=</DigestValue>
      </Reference>
      <Reference URI="/word/document.xml?ContentType=application/vnd.openxmlformats-officedocument.wordprocessingml.document.main+xml">
        <DigestMethod Algorithm="http://www.w3.org/2000/09/xmldsig#sha1"/>
        <DigestValue>Fq84h6nrQrwF8b/SUVhoppRc7TQ=</DigestValue>
      </Reference>
      <Reference URI="/word/fontTable.xml?ContentType=application/vnd.openxmlformats-officedocument.wordprocessingml.fontTable+xml">
        <DigestMethod Algorithm="http://www.w3.org/2000/09/xmldsig#sha1"/>
        <DigestValue>oxFbb/FeL4kquKx6ml/Bn6sNYRw=</DigestValue>
      </Reference>
      <Reference URI="/word/settings.xml?ContentType=application/vnd.openxmlformats-officedocument.wordprocessingml.settings+xml">
        <DigestMethod Algorithm="http://www.w3.org/2000/09/xmldsig#sha1"/>
        <DigestValue>H27DwGqUYhM1Qse6e/K9boErklg=</DigestValue>
      </Reference>
      <Reference URI="/word/styles.xml?ContentType=application/vnd.openxmlformats-officedocument.wordprocessingml.styles+xml">
        <DigestMethod Algorithm="http://www.w3.org/2000/09/xmldsig#sha1"/>
        <DigestValue>ZndW+6G/Ocqj3hE2IGTSZZ3isYA=</DigestValue>
      </Reference>
      <Reference URI="/word/stylesWithEffects.xml?ContentType=application/vnd.ms-word.stylesWithEffects+xml">
        <DigestMethod Algorithm="http://www.w3.org/2000/09/xmldsig#sha1"/>
        <DigestValue>PF0KaFMo2GIxtrwGPvc56LlrjtQ=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rr+Rr32uJzxaHBLIKyyy4+hE8L0=</DigestValue>
      </Reference>
    </Manifest>
    <SignatureProperties>
      <SignatureProperty Id="idSignatureTime" Target="#idPackageSignature">
        <mdssi:SignatureTime>
          <mdssi:Format>YYYY-MM-DDThh:mm:ssTZD</mdssi:Format>
          <mdssi:Value>2017-09-26T11:50:23Z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2017-09-26T11:50:23Z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Екатерина Александровна</dc:creator>
  <cp:keywords/>
  <dc:description/>
  <cp:lastModifiedBy>Шадрина Екатерина Евгеньевна</cp:lastModifiedBy>
  <cp:revision>16</cp:revision>
  <cp:lastPrinted>2017-09-18T11:43:00Z</cp:lastPrinted>
  <dcterms:created xsi:type="dcterms:W3CDTF">2017-09-18T09:03:00Z</dcterms:created>
  <dcterms:modified xsi:type="dcterms:W3CDTF">2017-09-25T09:38:00Z</dcterms:modified>
</cp:coreProperties>
</file>