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0D5BC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____________</w:t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="00351938"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_____  ___________  201___</w:t>
      </w:r>
      <w:r w:rsidR="00351938"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г.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0D5BC7" w:rsidP="000D5BC7">
      <w:pPr>
        <w:widowControl w:val="0"/>
        <w:spacing w:after="0" w:line="274" w:lineRule="exact"/>
        <w:ind w:left="40" w:firstLine="52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предприятие «Совхоз </w:t>
      </w:r>
      <w:proofErr w:type="spellStart"/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Шелонский</w:t>
      </w:r>
      <w:proofErr w:type="spellEnd"/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(адрес: 182633, Псковская область,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Порховский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д.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Полоное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ОГРН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1026001742040, ИНН 6017008143,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КПП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601701001)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Pr="000D5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«Должник», в лице Конкурсного управляющего </w:t>
      </w:r>
      <w:proofErr w:type="spellStart"/>
      <w:r w:rsidRPr="000D5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Зюзько</w:t>
      </w:r>
      <w:proofErr w:type="spellEnd"/>
      <w:r w:rsidRPr="000D5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Максима Борисовича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602716654879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5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номер в реестре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14641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СНИЛС №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135-302-045-06),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именуемого в дальнейшем </w:t>
      </w:r>
      <w:r w:rsidRPr="000D5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«Конкурсный управляющий», «Доверитель», 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Решения от 12.04.2016 и Определения от 29.04.2016, вынесенных Арбитражным судом Псковской области по делу А52-3567/2015</w:t>
      </w:r>
      <w:r w:rsidR="00351938" w:rsidRPr="000D5BC7">
        <w:rPr>
          <w:rFonts w:ascii="Times New Roman" w:hAnsi="Times New Roman" w:cs="Times New Roman"/>
          <w:sz w:val="24"/>
          <w:szCs w:val="24"/>
        </w:rPr>
        <w:t xml:space="preserve">,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именуемый в дальнейшем 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одной стороны, </w:t>
      </w:r>
      <w:r w:rsidR="00351938" w:rsidRPr="000D5BC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_________________________________________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именуемый  в дальнейшем  </w:t>
      </w:r>
      <w:r w:rsidR="00351938" w:rsidRPr="000D5BC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«Покупатель»,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 другой стороны (далее – Стороны),  в соответствии с протоколом об итогах торгов  от_____________заключили настоящий Договор  купли-продажи (далее – «Договор») о нижеследующем: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51938" w:rsidRPr="000D5BC7" w:rsidRDefault="000D5BC7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</w:t>
      </w:r>
      <w:r w:rsidR="00351938" w:rsidRP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собственность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Покупателя имущество (далее по тексту – «Объект»</w:t>
      </w:r>
      <w:r w:rsidR="006C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«Имущество»</w:t>
      </w:r>
      <w:bookmarkStart w:id="0" w:name="_GoBack"/>
      <w:bookmarkEnd w:id="0"/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), указанное в п.1.2 Договора, принадлежащее Продавцу </w:t>
      </w:r>
      <w:r w:rsidR="00351938"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на праве </w:t>
      </w:r>
      <w:r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хозяйственного ведения</w:t>
      </w:r>
      <w:r w:rsidR="00351938"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,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D5BC7" w:rsidRDefault="000D5BC7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1.2. Под Объектом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настоящем Договоре Стороны понимают имущество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указанное в приложении №№1,2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настоящему Договору.</w:t>
      </w: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1.3. Указанн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ый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приобретает по итогам  открытых торгов в рамках конкурсного производства </w:t>
      </w:r>
      <w:r w:rsidR="001F2C01">
        <w:rPr>
          <w:rFonts w:ascii="Times New Roman" w:hAnsi="Times New Roman" w:cs="Times New Roman"/>
          <w:b/>
          <w:bCs/>
          <w:sz w:val="24"/>
          <w:szCs w:val="24"/>
        </w:rPr>
        <w:t>МП</w:t>
      </w:r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 xml:space="preserve"> «Совхоз </w:t>
      </w:r>
      <w:proofErr w:type="spellStart"/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>Шелонский</w:t>
      </w:r>
      <w:proofErr w:type="spellEnd"/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 _____ от ________________ 20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года.  </w:t>
      </w:r>
    </w:p>
    <w:p w:rsidR="00351938" w:rsidRPr="000D5BC7" w:rsidRDefault="00351938" w:rsidP="000D5B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51938" w:rsidRPr="000D5BC7" w:rsidRDefault="00351938" w:rsidP="000D5B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1.5. Право собственности на 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, на движимое имущество –после полной оплаты цены Объекта Покупателем в соответствии с условиями настоящего Договора</w:t>
      </w:r>
      <w:r w:rsidRPr="000D5BC7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0961CC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</w:t>
      </w: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</w:t>
      </w:r>
      <w:r w:rsid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десяти) рабочих дней с момента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Имущества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51938" w:rsidRPr="000D5BC7" w:rsidRDefault="00A42363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</w:t>
      </w:r>
      <w:r w:rsidRP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</w:t>
      </w:r>
      <w:r w:rsid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авца к Покупателю, в том числе,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51938" w:rsidRPr="00BD7A24" w:rsidRDefault="00351938" w:rsidP="00BD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</w:t>
      </w:r>
      <w:r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либо действий, направленных на отчуждение и/или обременение Объекта  правами третьих лиц.</w:t>
      </w:r>
    </w:p>
    <w:p w:rsidR="00E62DEE" w:rsidRPr="00BD7A24" w:rsidRDefault="00351938" w:rsidP="00BD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2.2.4. Передать Объект Покупателю по Акту приема-передачи в течение 10 (десяти) рабочих дней с момента </w:t>
      </w:r>
      <w:r w:rsidR="007F64AC"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Объекта</w:t>
      </w:r>
      <w:r w:rsidR="00E62DEE"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за исключением имущества находящегося на момент заключения догвора в аренде и участвующее в производсвтенном процессе, которое передается в следующем порядке: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свинарников №№ 101, 201 (корпусы осеменения) с передачей основных животных -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неосемененных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/маток, основных хряков (животные участка 1-3, участка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племфермы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), поскольку в данных корпусах не менее 1 мес. будут содержаться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/матки покрытые на момент получения уведомления, содержащиеся в индивидуальных станках (так называемый «период ожидания») – по истечении 30 дней с момента получения уведомления;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супоросных свиноматок и секций (помещений) корпусов для содержания супоросных </w:t>
      </w:r>
      <w:proofErr w:type="spellStart"/>
      <w:proofErr w:type="gram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BD7A24">
        <w:rPr>
          <w:rFonts w:ascii="Times New Roman" w:hAnsi="Times New Roman" w:cs="Times New Roman"/>
          <w:sz w:val="24"/>
          <w:szCs w:val="24"/>
        </w:rPr>
        <w:t>/маток ( свинарники №№ 102, 202), поскольку средний период супоросности составляет 116 дней – в течение 116 дней с момента получения уведомления;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</w:t>
      </w:r>
      <w:proofErr w:type="spellStart"/>
      <w:proofErr w:type="gram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/маток и секций для группового содержания (боксов) помещений (корпусов) для опороса и содержания поросят под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/маткой (подсосный период) (свинарники №№ 103, 203), согласно технологическому «шагу ритма»,  каждую неделю будут освобождаться 1-2 секции помещения для опороса – в течение 30 дней с момента опороса;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секций для группового содержания (боксов) помещений (корпусов) используемых для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доращивания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поросят (содержание свиней с момента отъема от </w:t>
      </w:r>
      <w:proofErr w:type="spellStart"/>
      <w:proofErr w:type="gram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/матки – от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28-30-дневного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возраста до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84-88-дневного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возраста поросят, т.е. в течение около 2 мес.) (свинарники №№ 104, 105, 204, 205). Согласно технологии содержания и выращивания свиней в неделю будут освобождаться до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3х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секций – в течение 60 дней с момента отъема от </w:t>
      </w:r>
      <w:proofErr w:type="spellStart"/>
      <w:proofErr w:type="gramStart"/>
      <w:r w:rsidRPr="00BD7A24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BD7A24">
        <w:rPr>
          <w:rFonts w:ascii="Times New Roman" w:hAnsi="Times New Roman" w:cs="Times New Roman"/>
          <w:sz w:val="24"/>
          <w:szCs w:val="24"/>
        </w:rPr>
        <w:t>/матки;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A24">
        <w:rPr>
          <w:rFonts w:ascii="Times New Roman" w:hAnsi="Times New Roman" w:cs="Times New Roman"/>
          <w:sz w:val="24"/>
          <w:szCs w:val="24"/>
        </w:rPr>
        <w:t xml:space="preserve">- постепенная передача секций для группового содержания (боксов) помещений (корпусов) используемых для откорма свиней (с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84-88-дневного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возраста до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175-180-дневного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возраста (свинарники №№ 106, 109, 110, 206, 207, 208).</w:t>
      </w:r>
      <w:proofErr w:type="gramEnd"/>
      <w:r w:rsidRPr="00BD7A24">
        <w:rPr>
          <w:rFonts w:ascii="Times New Roman" w:hAnsi="Times New Roman" w:cs="Times New Roman"/>
          <w:sz w:val="24"/>
          <w:szCs w:val="24"/>
        </w:rPr>
        <w:t xml:space="preserve"> Согласно технологии содержания и выращивания свиней в неделю будут освобождаться до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3х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секций  - в течение 90 дней с момента перевода в откорм;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одновременно с передачей основного стада и свинарников подлежит передачи иное арендованное имущество, технологически необходимое для использования основного стада и свинарников, за исключением систем охраны,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медикации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, электроснабжения, газоснабжения и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водообеспечения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, передача которых будет произведена незамедлительно по окончании Арендатором цикла производства. До окончания цикла производства Арендодатель возмещает Арендатору расходы Арендатора на охрану,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медикацию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, электроснабжение, газоснабжение и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водообеспечение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 xml:space="preserve"> пропорционально возвращённому имуществу;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 xml:space="preserve">- одновременно с завершением Арендатором цикла производства стороны осуществляют действия, направленные на замену Арендатора на Арендодателя в договорах на охрану, электроснабжение, газоснабжение и </w:t>
      </w:r>
      <w:proofErr w:type="spellStart"/>
      <w:r w:rsidRPr="00BD7A24">
        <w:rPr>
          <w:rFonts w:ascii="Times New Roman" w:hAnsi="Times New Roman" w:cs="Times New Roman"/>
          <w:sz w:val="24"/>
          <w:szCs w:val="24"/>
        </w:rPr>
        <w:t>водообеспечение</w:t>
      </w:r>
      <w:proofErr w:type="spellEnd"/>
      <w:r w:rsidRPr="00BD7A24">
        <w:rPr>
          <w:rFonts w:ascii="Times New Roman" w:hAnsi="Times New Roman" w:cs="Times New Roman"/>
          <w:sz w:val="24"/>
          <w:szCs w:val="24"/>
        </w:rPr>
        <w:t>;</w:t>
      </w:r>
    </w:p>
    <w:p w:rsidR="00BD7A24" w:rsidRPr="00BD7A24" w:rsidRDefault="00BD7A24" w:rsidP="00BD7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A24">
        <w:rPr>
          <w:rFonts w:ascii="Times New Roman" w:hAnsi="Times New Roman" w:cs="Times New Roman"/>
          <w:sz w:val="24"/>
          <w:szCs w:val="24"/>
        </w:rPr>
        <w:t>- одновременно с постепенной передачей Арендодателю арендованного имущества и основного стада стороны осуществляют действия, направленные на перевод от Арендатора к Арендодателю работников, занятых на работах по обслуживанию арендованного имущества и всего стада животных, принятых на работу к Арендатору в связи с заключением договоров аренды и займа.</w:t>
      </w:r>
    </w:p>
    <w:p w:rsidR="00351938" w:rsidRPr="000D5BC7" w:rsidRDefault="00351938" w:rsidP="00BD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7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 После фактической передачи Объекта по Акту приема-передачи от Продавца Покупателю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0961CC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3.2. Внесенный Покупателем на ра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счетный счет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АО «Российский аукционный дом»  задаток (Платежное поручение №_____ от ___________) для участия в торгах по продаже Объекта  в сумме __________________ (______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_____________________________)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момента подписания настоящег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Договора оплатить оставшуюся ц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51938" w:rsidRPr="000D5BC7" w:rsidRDefault="009873AE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3.4.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3C5E47" w:rsidRPr="000D5BC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0D5BC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Приложение:</w:t>
      </w:r>
    </w:p>
    <w:p w:rsidR="003C5E47" w:rsidRPr="000D5BC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№1</w:t>
      </w:r>
    </w:p>
    <w:p w:rsidR="003C5E47" w:rsidRPr="000D5BC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№2</w:t>
      </w:r>
    </w:p>
    <w:p w:rsidR="003C5E47" w:rsidRPr="000D5BC7" w:rsidRDefault="003C5E4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F64AC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Продавец:</w:t>
      </w:r>
    </w:p>
    <w:p w:rsidR="00624D12" w:rsidRPr="000D5BC7" w:rsidRDefault="00624D12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</w:t>
      </w:r>
    </w:p>
    <w:p w:rsidR="003C5E47" w:rsidRDefault="003C5E47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D62646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0D5BC7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0D5BC7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</w:t>
      </w: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купли-продажи №_________________от __________________</w:t>
      </w: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имущества:</w:t>
      </w:r>
    </w:p>
    <w:p w:rsidR="00624D12" w:rsidRPr="000D5BC7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D12" w:rsidRPr="000D5BC7" w:rsidSect="000D5B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1A9A"/>
    <w:rsid w:val="00061D5A"/>
    <w:rsid w:val="000961CC"/>
    <w:rsid w:val="000D5BC7"/>
    <w:rsid w:val="001F2C01"/>
    <w:rsid w:val="00272941"/>
    <w:rsid w:val="002F1403"/>
    <w:rsid w:val="00351938"/>
    <w:rsid w:val="00366CE6"/>
    <w:rsid w:val="00370DD3"/>
    <w:rsid w:val="003C5E47"/>
    <w:rsid w:val="00624D12"/>
    <w:rsid w:val="006946A5"/>
    <w:rsid w:val="006C28C0"/>
    <w:rsid w:val="007F64AC"/>
    <w:rsid w:val="009873AE"/>
    <w:rsid w:val="00A42363"/>
    <w:rsid w:val="00BD7A24"/>
    <w:rsid w:val="00C3585C"/>
    <w:rsid w:val="00CE00A6"/>
    <w:rsid w:val="00D40B07"/>
    <w:rsid w:val="00D62646"/>
    <w:rsid w:val="00DA2F50"/>
    <w:rsid w:val="00E62DEE"/>
    <w:rsid w:val="00ED1A9A"/>
    <w:rsid w:val="00FD3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3519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5193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5E47"/>
  </w:style>
  <w:style w:type="paragraph" w:styleId="a5">
    <w:name w:val="Body Text Indent"/>
    <w:basedOn w:val="a"/>
    <w:link w:val="a6"/>
    <w:uiPriority w:val="99"/>
    <w:rsid w:val="003C5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C5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C5E47"/>
    <w:rPr>
      <w:color w:val="0000FF"/>
      <w:u w:val="single"/>
    </w:rPr>
  </w:style>
  <w:style w:type="character" w:customStyle="1" w:styleId="a8">
    <w:name w:val="Основной текст_"/>
    <w:basedOn w:val="a0"/>
    <w:link w:val="2"/>
    <w:uiPriority w:val="99"/>
    <w:rsid w:val="003C5E4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8"/>
    <w:uiPriority w:val="99"/>
    <w:rsid w:val="003C5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(2) + Не полужирный"/>
    <w:basedOn w:val="a0"/>
    <w:uiPriority w:val="99"/>
    <w:rsid w:val="003C5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9">
    <w:name w:val="Revision"/>
    <w:hidden/>
    <w:uiPriority w:val="99"/>
    <w:semiHidden/>
    <w:rsid w:val="003C5E4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3C5E4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C5E47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3C5E4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C5E47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3C5E47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5E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5E47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footer"/>
    <w:basedOn w:val="a"/>
    <w:link w:val="af4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Пользователь Windows</cp:lastModifiedBy>
  <cp:revision>2</cp:revision>
  <dcterms:created xsi:type="dcterms:W3CDTF">2017-07-13T20:29:00Z</dcterms:created>
  <dcterms:modified xsi:type="dcterms:W3CDTF">2017-07-13T20:29:00Z</dcterms:modified>
</cp:coreProperties>
</file>