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F6" w:rsidRDefault="00E631F6" w:rsidP="00E631F6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begin"/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 xml:space="preserve"> 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HYPERLINK</w:instrText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 xml:space="preserve"> "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mailto</w:instrText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>: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zamurueva</w:instrText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>@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auction</w:instrText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>-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house</w:instrText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>.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ru</w:instrText>
      </w:r>
      <w:r w:rsidRPr="00E631F6">
        <w:rPr>
          <w:rFonts w:ascii="Times New Roman" w:hAnsi="Times New Roman"/>
          <w:sz w:val="18"/>
          <w:szCs w:val="18"/>
          <w:shd w:val="clear" w:color="auto" w:fill="FFFFFF"/>
        </w:rPr>
        <w:instrText xml:space="preserve">" 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separate"/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zamurueva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@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auction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-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house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ru</w: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end"/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ООО «ТРАНСКОМГАЗ» (ОГРН 1091001010539, ИНН 1001224534, КПП 100101001, РК, г. Петрозаводск, ул. Плеханова, д. 2, далее – Должник), в лице конкурсного управляющего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Янюка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Юрия Васильевича </w:t>
      </w:r>
      <w:r>
        <w:rPr>
          <w:rFonts w:ascii="Times New Roman" w:hAnsi="Times New Roman"/>
          <w:sz w:val="18"/>
          <w:szCs w:val="18"/>
          <w:shd w:val="clear" w:color="auto" w:fill="FFFFFF"/>
        </w:rPr>
        <w:t>(</w:t>
      </w:r>
      <w:r>
        <w:rPr>
          <w:rFonts w:ascii="Times New Roman CYR" w:hAnsi="Times New Roman CYR" w:cs="Times New Roman CYR"/>
          <w:bCs/>
          <w:sz w:val="18"/>
          <w:szCs w:val="18"/>
        </w:rPr>
        <w:t>185035, г. Петрозаводск, а/я 5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рег. № 5883, ИНН 100100700030, СНИЛС 031-389-417-45,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члена Ассоциации «СОАУ «Меркурий»  (ИНН  7710458616, ОГРН 1037710023108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125047, г. Москва, ул. 4-я Тверская-Ямская, д. 2/11, стр. 2), действующего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Решения от 16.03.2017 г. АС Республики Карелия по делу А26-7985/2016, сообщает о результатах открытых электронных торгов на </w:t>
      </w:r>
      <w:r>
        <w:rPr>
          <w:rFonts w:ascii="Times New Roman" w:hAnsi="Times New Roman"/>
          <w:sz w:val="18"/>
          <w:szCs w:val="18"/>
        </w:rPr>
        <w:t xml:space="preserve">электронной площадке АО «Российский аукционный дом» по адресу в сети Интернет: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(далее - ЭП): по Лотам №№1,6,7 – торги признаны несостоявшимися по причине отсутствия заявок на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участие в торгах; по Лотам №№2,4 -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торги признаны несостоявшимися по причине допуска одного участника; Лот №3 -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победитель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Иевлев Роман Владимирович,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по цене - 1 627 542,10 руб.; Лот №5 – победитель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Польская Анна Яковлевна,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по цене - 1 108 643,70 руб.</w:t>
      </w:r>
    </w:p>
    <w:p w:rsidR="00E631F6" w:rsidRDefault="00E631F6" w:rsidP="00E631F6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Заинтересованность победителей торгов по отношению к Должнику, кредиторам, КУ, отсутствует.  КУ,  СРО, членом которой является КУ, в капитале  Иевлева Р.В., Польской А.Я. не участвует.</w:t>
      </w:r>
    </w:p>
    <w:p w:rsidR="00E631F6" w:rsidRDefault="00E631F6" w:rsidP="00E631F6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ОТ сообщает 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20.09.2017 г. в 10 час. 00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повторных электронных торгов на </w:t>
      </w:r>
      <w:r>
        <w:rPr>
          <w:rFonts w:ascii="Times New Roman" w:hAnsi="Times New Roman"/>
          <w:sz w:val="18"/>
          <w:szCs w:val="18"/>
        </w:rPr>
        <w:t>ЭП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путем проведения аукциона, открытого по составу участников и форме подачи предложений о цене.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Нач. цена НДС не облагается.</w:t>
      </w:r>
    </w:p>
    <w:p w:rsidR="00E631F6" w:rsidRDefault="00E631F6" w:rsidP="00E631F6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05.08.2017 по 18.09.2017 до 23 час 30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19.09.2017 в 17 час. 00 мин.,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E631F6" w:rsidRDefault="00E631F6" w:rsidP="00E631F6">
      <w:pPr>
        <w:tabs>
          <w:tab w:val="left" w:pos="567"/>
          <w:tab w:val="left" w:pos="851"/>
          <w:tab w:val="left" w:pos="1418"/>
        </w:tabs>
        <w:spacing w:after="0"/>
        <w:ind w:right="-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>
        <w:rPr>
          <w:rFonts w:ascii="Times New Roman" w:hAnsi="Times New Roman"/>
          <w:b/>
          <w:sz w:val="18"/>
          <w:szCs w:val="18"/>
        </w:rPr>
        <w:t>Лот №1: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lang w:eastAsia="ru-RU"/>
        </w:rPr>
        <w:t>п</w:t>
      </w:r>
      <w:r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адресу: РК, г. Петрозаводск, ул. Зайцева, д. б/н: </w:t>
      </w:r>
      <w:proofErr w:type="spellStart"/>
      <w:r>
        <w:rPr>
          <w:rFonts w:ascii="Times New Roman" w:hAnsi="Times New Roman"/>
          <w:sz w:val="18"/>
          <w:szCs w:val="18"/>
        </w:rPr>
        <w:t>Автогазозаправочная</w:t>
      </w:r>
      <w:proofErr w:type="spellEnd"/>
      <w:r>
        <w:rPr>
          <w:rFonts w:ascii="Times New Roman" w:hAnsi="Times New Roman"/>
          <w:sz w:val="18"/>
          <w:szCs w:val="18"/>
        </w:rPr>
        <w:t xml:space="preserve"> станция (далее – АГЗС) на 100 заправок в сутки,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этажность: 1,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19.3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кадастровый номер (далее – КН): 10:01:0000000:1567;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2082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10:01:0020112:17,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для эксплуатации АГЗС на 100 заправок в сутки,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расположен в северо-вост. части </w:t>
      </w:r>
      <w:proofErr w:type="spellStart"/>
      <w:r>
        <w:rPr>
          <w:rFonts w:ascii="Times New Roman" w:hAnsi="Times New Roman"/>
          <w:sz w:val="18"/>
          <w:szCs w:val="18"/>
        </w:rPr>
        <w:t>кад</w:t>
      </w:r>
      <w:proofErr w:type="spellEnd"/>
      <w:r>
        <w:rPr>
          <w:rFonts w:ascii="Times New Roman" w:hAnsi="Times New Roman"/>
          <w:sz w:val="18"/>
          <w:szCs w:val="18"/>
        </w:rPr>
        <w:t xml:space="preserve">. квартала 10:01:020112. </w:t>
      </w:r>
      <w:r>
        <w:rPr>
          <w:rFonts w:ascii="Times New Roman" w:hAnsi="Times New Roman"/>
          <w:b/>
          <w:sz w:val="18"/>
        </w:rPr>
        <w:t xml:space="preserve">Нач. цена Лота №1 – 11 408 643,90 руб. </w:t>
      </w:r>
      <w:r>
        <w:rPr>
          <w:rFonts w:ascii="Times New Roman" w:hAnsi="Times New Roman"/>
          <w:b/>
          <w:sz w:val="18"/>
          <w:szCs w:val="18"/>
        </w:rPr>
        <w:t xml:space="preserve">Лот №6: </w:t>
      </w:r>
      <w:proofErr w:type="gramStart"/>
      <w:r>
        <w:rPr>
          <w:rFonts w:ascii="Times New Roman" w:hAnsi="Times New Roman"/>
          <w:sz w:val="18"/>
          <w:szCs w:val="18"/>
        </w:rPr>
        <w:t>Легковое</w:t>
      </w:r>
      <w:proofErr w:type="gramEnd"/>
      <w:r>
        <w:rPr>
          <w:rFonts w:ascii="Times New Roman" w:hAnsi="Times New Roman"/>
          <w:sz w:val="18"/>
          <w:szCs w:val="18"/>
        </w:rPr>
        <w:t xml:space="preserve"> ТС– UAZ </w:t>
      </w:r>
      <w:proofErr w:type="spellStart"/>
      <w:r>
        <w:rPr>
          <w:rFonts w:ascii="Times New Roman" w:hAnsi="Times New Roman"/>
          <w:sz w:val="18"/>
          <w:szCs w:val="18"/>
        </w:rPr>
        <w:t>Patriot</w:t>
      </w:r>
      <w:proofErr w:type="spellEnd"/>
      <w:r>
        <w:rPr>
          <w:rFonts w:ascii="Times New Roman" w:hAnsi="Times New Roman"/>
          <w:sz w:val="18"/>
          <w:szCs w:val="18"/>
        </w:rPr>
        <w:t xml:space="preserve">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., VIN – XTT316300C0026281, кат. ТС - «B», цвет кузова – серебристо-желтый металлик, </w:t>
      </w:r>
      <w:proofErr w:type="spellStart"/>
      <w:r>
        <w:rPr>
          <w:rFonts w:ascii="Times New Roman" w:hAnsi="Times New Roman"/>
          <w:sz w:val="18"/>
          <w:szCs w:val="18"/>
        </w:rPr>
        <w:t>мощн</w:t>
      </w:r>
      <w:proofErr w:type="spellEnd"/>
      <w:r>
        <w:rPr>
          <w:rFonts w:ascii="Times New Roman" w:hAnsi="Times New Roman"/>
          <w:sz w:val="18"/>
          <w:szCs w:val="18"/>
        </w:rPr>
        <w:t xml:space="preserve">. двигателя, </w:t>
      </w:r>
      <w:proofErr w:type="spellStart"/>
      <w:r>
        <w:rPr>
          <w:rFonts w:ascii="Times New Roman" w:hAnsi="Times New Roman"/>
          <w:sz w:val="18"/>
          <w:szCs w:val="18"/>
        </w:rPr>
        <w:t>л.с</w:t>
      </w:r>
      <w:proofErr w:type="spellEnd"/>
      <w:r>
        <w:rPr>
          <w:rFonts w:ascii="Times New Roman" w:hAnsi="Times New Roman"/>
          <w:sz w:val="18"/>
          <w:szCs w:val="18"/>
        </w:rPr>
        <w:t>. (кВт) – 128 (94,1), раб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о</w:t>
      </w:r>
      <w:proofErr w:type="gramEnd"/>
      <w:r>
        <w:rPr>
          <w:rFonts w:ascii="Times New Roman" w:hAnsi="Times New Roman"/>
          <w:sz w:val="18"/>
          <w:szCs w:val="18"/>
        </w:rPr>
        <w:t xml:space="preserve">бъем двигателя – 2693 куб. см, тип двигателя – бензиновый. </w:t>
      </w:r>
      <w:r>
        <w:rPr>
          <w:rFonts w:ascii="Times New Roman" w:hAnsi="Times New Roman"/>
          <w:b/>
          <w:sz w:val="18"/>
          <w:szCs w:val="18"/>
        </w:rPr>
        <w:t xml:space="preserve">Нач. цена Лота №6 – 240 254,10 руб. Лот №7: </w:t>
      </w:r>
      <w:r>
        <w:rPr>
          <w:rFonts w:ascii="Times New Roman" w:hAnsi="Times New Roman"/>
          <w:sz w:val="18"/>
          <w:szCs w:val="18"/>
        </w:rPr>
        <w:t xml:space="preserve">Полуприцеп-цистерна, модель ТС – 96113, 2005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>. VIN X8996113050AV7076, цвет кузова – белый.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№7 – 823 728,60 руб</w:t>
      </w:r>
      <w:r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>Обременения (ограничения):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В составе Лота №1 </w:t>
      </w:r>
      <w:r>
        <w:rPr>
          <w:rFonts w:ascii="Times New Roman" w:hAnsi="Times New Roman"/>
          <w:sz w:val="18"/>
          <w:szCs w:val="18"/>
        </w:rPr>
        <w:t xml:space="preserve">- АГЗС - аренда, на </w:t>
      </w:r>
      <w:proofErr w:type="spellStart"/>
      <w:r>
        <w:rPr>
          <w:rFonts w:ascii="Times New Roman" w:hAnsi="Times New Roman"/>
          <w:sz w:val="18"/>
          <w:szCs w:val="18"/>
        </w:rPr>
        <w:t>осн</w:t>
      </w:r>
      <w:proofErr w:type="spellEnd"/>
      <w:r>
        <w:rPr>
          <w:rFonts w:ascii="Times New Roman" w:hAnsi="Times New Roman"/>
          <w:sz w:val="18"/>
          <w:szCs w:val="18"/>
        </w:rPr>
        <w:t>. дог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а</w:t>
      </w:r>
      <w:proofErr w:type="gramEnd"/>
      <w:r>
        <w:rPr>
          <w:rFonts w:ascii="Times New Roman" w:hAnsi="Times New Roman"/>
          <w:sz w:val="18"/>
          <w:szCs w:val="18"/>
        </w:rPr>
        <w:t xml:space="preserve">ренды  АГЗС № 3 от 02.12.2013 г., в ред. Доп. соглашения от 10.04.2017 (срок  аренды с 01.04.2017 г. до даты подписания акта приема-передачи с победителем торгов в процедуре конкурсного пр-ва в рамках дела о банкротстве №А26-7985/2016); </w:t>
      </w:r>
      <w:r>
        <w:rPr>
          <w:rFonts w:ascii="Times New Roman" w:hAnsi="Times New Roman"/>
          <w:b/>
          <w:sz w:val="18"/>
          <w:szCs w:val="18"/>
        </w:rPr>
        <w:t>Имущество:</w:t>
      </w:r>
      <w:r>
        <w:rPr>
          <w:rFonts w:ascii="Times New Roman" w:hAnsi="Times New Roman"/>
          <w:sz w:val="18"/>
          <w:szCs w:val="18"/>
        </w:rPr>
        <w:t xml:space="preserve"> Ипотека в пользу ПАО Сбербанк.</w:t>
      </w:r>
    </w:p>
    <w:p w:rsidR="00E631F6" w:rsidRDefault="00E631F6" w:rsidP="00E631F6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E631F6" w:rsidRDefault="00E631F6" w:rsidP="00E631F6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Фед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закона от 26.10.2002 N 127-ФЗ "О несостоятельности (банкротстве)": а)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из ЕГРИП (для индивидуального предпринимателя, далее - ИП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E631F6" w:rsidP="00E631F6"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40702810825000002034 в КАРЕЛЬСКОМ  ОТДЕЛЕНИИ №8628 ПАО «СБЕРБАНК» , к/с 30101810600000000673, БИК 048602673.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9A"/>
    <w:rsid w:val="00A2179A"/>
    <w:rsid w:val="00E631F6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31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3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918</Words>
  <Characters>5236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2017-08-04T11:41:00Z</dcterms:created>
  <dcterms:modified xsi:type="dcterms:W3CDTF">2017-08-04T11:45:00Z</dcterms:modified>
</cp:coreProperties>
</file>