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C08" w:rsidRPr="00CB1C08" w:rsidRDefault="00CB1C08" w:rsidP="00CB1C0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</w:rPr>
      </w:pPr>
      <w:r w:rsidRPr="00CB1C08">
        <w:rPr>
          <w:rFonts w:ascii="Times New Roman" w:eastAsia="Times New Roman" w:hAnsi="Times New Roman" w:cs="Times New Roman"/>
          <w:b/>
          <w:bCs/>
          <w:szCs w:val="24"/>
        </w:rPr>
        <w:t>Договор о задатке №____</w:t>
      </w:r>
    </w:p>
    <w:p w:rsidR="00CB1C08" w:rsidRPr="00CB1C08" w:rsidRDefault="00CB1C08" w:rsidP="00CB1C0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Cs w:val="24"/>
        </w:rPr>
      </w:pPr>
    </w:p>
    <w:p w:rsidR="00CB1C08" w:rsidRPr="00CB1C08" w:rsidRDefault="00CB1C08" w:rsidP="00CB1C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proofErr w:type="gramStart"/>
      <w:r w:rsidRPr="00CB1C08">
        <w:rPr>
          <w:rFonts w:ascii="Times New Roman" w:eastAsia="Times New Roman" w:hAnsi="Times New Roman" w:cs="Times New Roman"/>
          <w:b/>
          <w:bCs/>
          <w:color w:val="000000"/>
        </w:rPr>
        <w:t>Финансовый управляющий Индивидуального предпринимателя Иванова Андрея Геннадьевича</w:t>
      </w:r>
      <w:r w:rsidRPr="00CB1C08">
        <w:rPr>
          <w:rFonts w:ascii="Times New Roman" w:eastAsia="Times New Roman" w:hAnsi="Times New Roman" w:cs="Times New Roman"/>
          <w:bCs/>
          <w:color w:val="000000"/>
        </w:rPr>
        <w:t xml:space="preserve"> (ОГРНИП 309470822200020, дата </w:t>
      </w:r>
      <w:proofErr w:type="spellStart"/>
      <w:r w:rsidRPr="00CB1C08">
        <w:rPr>
          <w:rFonts w:ascii="Times New Roman" w:eastAsia="Times New Roman" w:hAnsi="Times New Roman" w:cs="Times New Roman"/>
          <w:bCs/>
          <w:color w:val="000000"/>
        </w:rPr>
        <w:t>госрегистрации</w:t>
      </w:r>
      <w:proofErr w:type="spellEnd"/>
      <w:r w:rsidRPr="00CB1C08">
        <w:rPr>
          <w:rFonts w:ascii="Times New Roman" w:eastAsia="Times New Roman" w:hAnsi="Times New Roman" w:cs="Times New Roman"/>
          <w:bCs/>
          <w:color w:val="000000"/>
        </w:rPr>
        <w:t xml:space="preserve"> 10.08.2009, ИНН 470803963780, регистрация по месту жительства / фактическое место жительства: 187110, Ленинградская обл., г. Кириши, ул. Декабристов Бестужевых, д. 5, кв. 20) </w:t>
      </w:r>
      <w:r>
        <w:rPr>
          <w:rFonts w:ascii="Times New Roman" w:eastAsia="Times New Roman" w:hAnsi="Times New Roman" w:cs="Times New Roman"/>
          <w:b/>
          <w:bCs/>
          <w:color w:val="000000"/>
        </w:rPr>
        <w:t>Рутштейн Александра</w:t>
      </w:r>
      <w:r w:rsidRPr="00CB1C08">
        <w:rPr>
          <w:rFonts w:ascii="Times New Roman" w:eastAsia="Times New Roman" w:hAnsi="Times New Roman" w:cs="Times New Roman"/>
          <w:b/>
          <w:bCs/>
          <w:color w:val="000000"/>
        </w:rPr>
        <w:t xml:space="preserve"> Алексеевн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 w:rsidRPr="00CB1C08">
        <w:rPr>
          <w:rFonts w:ascii="Times New Roman" w:eastAsia="Times New Roman" w:hAnsi="Times New Roman" w:cs="Times New Roman"/>
          <w:bCs/>
          <w:color w:val="000000"/>
        </w:rPr>
        <w:t xml:space="preserve"> (ИНН 780436785050, СНИЛС 152-495-711 75, адрес: 191060, г. Санкт-Петербург, ул. Смольного, д. 1/3, подъезд 6), член  </w:t>
      </w:r>
      <w:r w:rsidRPr="00CB1C08">
        <w:rPr>
          <w:rFonts w:ascii="Times New Roman" w:eastAsia="Times New Roman" w:hAnsi="Times New Roman" w:cs="Times New Roman"/>
          <w:bCs/>
          <w:color w:val="000000"/>
        </w:rPr>
        <w:tab/>
        <w:t>Союза "СРО АУ СЗ" - Союз "</w:t>
      </w:r>
      <w:proofErr w:type="spellStart"/>
      <w:r w:rsidRPr="00CB1C08">
        <w:rPr>
          <w:rFonts w:ascii="Times New Roman" w:eastAsia="Times New Roman" w:hAnsi="Times New Roman" w:cs="Times New Roman"/>
          <w:bCs/>
          <w:color w:val="000000"/>
        </w:rPr>
        <w:t>Саморегулируемая</w:t>
      </w:r>
      <w:proofErr w:type="spellEnd"/>
      <w:r w:rsidRPr="00CB1C08">
        <w:rPr>
          <w:rFonts w:ascii="Times New Roman" w:eastAsia="Times New Roman" w:hAnsi="Times New Roman" w:cs="Times New Roman"/>
          <w:bCs/>
          <w:color w:val="000000"/>
        </w:rPr>
        <w:t xml:space="preserve"> организация</w:t>
      </w:r>
      <w:proofErr w:type="gramEnd"/>
      <w:r w:rsidRPr="00CB1C08">
        <w:rPr>
          <w:rFonts w:ascii="Times New Roman" w:eastAsia="Times New Roman" w:hAnsi="Times New Roman" w:cs="Times New Roman"/>
          <w:bCs/>
          <w:color w:val="000000"/>
        </w:rPr>
        <w:t xml:space="preserve"> арбитражных управляющих </w:t>
      </w:r>
      <w:proofErr w:type="spellStart"/>
      <w:r w:rsidRPr="00CB1C08">
        <w:rPr>
          <w:rFonts w:ascii="Times New Roman" w:eastAsia="Times New Roman" w:hAnsi="Times New Roman" w:cs="Times New Roman"/>
          <w:bCs/>
          <w:color w:val="000000"/>
        </w:rPr>
        <w:t>Северо-Запада</w:t>
      </w:r>
      <w:proofErr w:type="spellEnd"/>
      <w:r w:rsidRPr="00CB1C08">
        <w:rPr>
          <w:rFonts w:ascii="Times New Roman" w:eastAsia="Times New Roman" w:hAnsi="Times New Roman" w:cs="Times New Roman"/>
          <w:bCs/>
          <w:color w:val="000000"/>
        </w:rPr>
        <w:t xml:space="preserve">" (ИНН 7825489593, ОГРН 1027809209471, Адрес СРО АУ </w:t>
      </w:r>
      <w:r w:rsidRPr="00CB1C08">
        <w:rPr>
          <w:rFonts w:ascii="Times New Roman" w:eastAsia="Times New Roman" w:hAnsi="Times New Roman" w:cs="Times New Roman"/>
          <w:bCs/>
          <w:color w:val="000000"/>
        </w:rPr>
        <w:tab/>
        <w:t>191015, г. Санкт-Петербург, Санкт-Петербург, Шпалерная , 51, литер</w:t>
      </w:r>
      <w:proofErr w:type="gramStart"/>
      <w:r w:rsidRPr="00CB1C08">
        <w:rPr>
          <w:rFonts w:ascii="Times New Roman" w:eastAsia="Times New Roman" w:hAnsi="Times New Roman" w:cs="Times New Roman"/>
          <w:bCs/>
          <w:color w:val="000000"/>
        </w:rPr>
        <w:t xml:space="preserve"> А</w:t>
      </w:r>
      <w:proofErr w:type="gramEnd"/>
      <w:r w:rsidRPr="00CB1C08">
        <w:rPr>
          <w:rFonts w:ascii="Times New Roman" w:eastAsia="Times New Roman" w:hAnsi="Times New Roman" w:cs="Times New Roman"/>
          <w:bCs/>
          <w:color w:val="000000"/>
        </w:rPr>
        <w:t>, помещение 2-Н, №436), действующий на основании  Решения Арбитражного суда города Санкт-Петербурга и Ленинградской области от 15.07.2016г. по делу №А56-74157/2015 и Определения Арбитражного суда города Санкт-Петербурга и Ленинградской области от 08 декабря 2016 года по делу № А56-74157/2015</w:t>
      </w:r>
      <w:r>
        <w:rPr>
          <w:rFonts w:ascii="Times New Roman" w:eastAsia="Times New Roman" w:hAnsi="Times New Roman" w:cs="Times New Roman"/>
          <w:bCs/>
          <w:color w:val="000000"/>
        </w:rPr>
        <w:t>, именуемый</w:t>
      </w:r>
      <w:r w:rsidRPr="00CB1C08">
        <w:rPr>
          <w:rFonts w:ascii="Times New Roman" w:eastAsia="Times New Roman" w:hAnsi="Times New Roman" w:cs="Times New Roman"/>
          <w:bCs/>
          <w:color w:val="000000"/>
        </w:rPr>
        <w:t xml:space="preserve"> в дальнейшем «Продавец», </w:t>
      </w:r>
      <w:r w:rsidRPr="00CB1C08">
        <w:rPr>
          <w:rFonts w:ascii="Times New Roman" w:eastAsia="Times New Roman" w:hAnsi="Times New Roman" w:cs="Times New Roman"/>
          <w:color w:val="000000"/>
          <w:szCs w:val="24"/>
        </w:rPr>
        <w:t xml:space="preserve">с одной стороны, и </w:t>
      </w:r>
    </w:p>
    <w:p w:rsidR="00CB1C08" w:rsidRPr="00CB1C08" w:rsidRDefault="00CB1C08" w:rsidP="00CB1C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b/>
          <w:color w:val="000000"/>
          <w:szCs w:val="24"/>
        </w:rPr>
        <w:t xml:space="preserve">претендент </w:t>
      </w:r>
      <w:r w:rsidRPr="00CB1C08">
        <w:rPr>
          <w:rFonts w:ascii="Times New Roman" w:eastAsia="Times New Roman" w:hAnsi="Times New Roman" w:cs="Times New Roman"/>
          <w:color w:val="000000"/>
          <w:szCs w:val="24"/>
        </w:rPr>
        <w:t>на участие в торгах по продаже Имущества  в ходе процедуры банкротства:</w:t>
      </w:r>
    </w:p>
    <w:p w:rsidR="00CB1C08" w:rsidRPr="00CB1C08" w:rsidRDefault="00CB1C08" w:rsidP="00CB1C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color w:val="000000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CB1C08" w:rsidRPr="00CB1C08" w:rsidRDefault="00CB1C08" w:rsidP="00CB1C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szCs w:val="24"/>
        </w:rPr>
        <w:t xml:space="preserve">1. В соответствии с условиями настоящего Договора Претендент для участия </w:t>
      </w:r>
      <w:r w:rsidRPr="00CB1C08">
        <w:rPr>
          <w:rFonts w:ascii="Times New Roman" w:eastAsia="Times New Roman" w:hAnsi="Times New Roman" w:cs="Times New Roman"/>
          <w:color w:val="000000"/>
          <w:szCs w:val="24"/>
        </w:rPr>
        <w:t>в торгах</w:t>
      </w:r>
      <w:r w:rsidRPr="00CB1C08">
        <w:rPr>
          <w:rFonts w:ascii="Times New Roman" w:eastAsia="Times New Roman" w:hAnsi="Times New Roman" w:cs="Times New Roman"/>
          <w:szCs w:val="24"/>
          <w:lang w:eastAsia="en-US"/>
        </w:rPr>
        <w:t xml:space="preserve"> на электронной торговой площадке </w:t>
      </w:r>
      <w:r w:rsidRPr="00CB1C0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АО «Российский аукционный дом» </w:t>
      </w:r>
      <w:r w:rsidRPr="00CB1C08">
        <w:rPr>
          <w:rFonts w:ascii="Times New Roman" w:eastAsia="Times New Roman" w:hAnsi="Times New Roman" w:cs="Times New Roman"/>
          <w:szCs w:val="24"/>
          <w:lang w:eastAsia="en-US"/>
        </w:rPr>
        <w:t>по адресу в сети интернет:</w:t>
      </w:r>
      <w:r w:rsidRPr="00CB1C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B1C08">
        <w:rPr>
          <w:rFonts w:ascii="Times New Roman" w:eastAsia="Times New Roman" w:hAnsi="Times New Roman" w:cs="Times New Roman"/>
          <w:szCs w:val="24"/>
          <w:lang w:eastAsia="en-US"/>
        </w:rPr>
        <w:t xml:space="preserve">http://www.lot-online.ru </w:t>
      </w:r>
      <w:r w:rsidRPr="00CB1C08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CB1C08">
        <w:rPr>
          <w:rFonts w:ascii="Times New Roman" w:eastAsia="Times New Roman" w:hAnsi="Times New Roman" w:cs="Times New Roman"/>
          <w:szCs w:val="24"/>
          <w:lang w:eastAsia="en-US"/>
        </w:rPr>
        <w:t xml:space="preserve">по продаже имущества </w:t>
      </w:r>
      <w:r w:rsidRPr="00CB1C08">
        <w:rPr>
          <w:rFonts w:ascii="Times New Roman" w:eastAsia="Times New Roman" w:hAnsi="Times New Roman" w:cs="Times New Roman"/>
          <w:b/>
          <w:bCs/>
          <w:color w:val="000000"/>
        </w:rPr>
        <w:t>Индивидуального предпринимателя Иванова Андрея Геннадьевича</w:t>
      </w:r>
      <w:r w:rsidRPr="00CB1C08">
        <w:rPr>
          <w:rFonts w:ascii="Times New Roman" w:eastAsia="Times New Roman" w:hAnsi="Times New Roman" w:cs="Times New Roman"/>
          <w:szCs w:val="24"/>
          <w:lang w:eastAsia="en-US"/>
        </w:rPr>
        <w:t xml:space="preserve"> (далее – Имущество, Лот)</w:t>
      </w:r>
      <w:r w:rsidRPr="00CB1C08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CB1C08">
        <w:rPr>
          <w:rFonts w:ascii="Times New Roman" w:eastAsia="Times New Roman" w:hAnsi="Times New Roman" w:cs="Times New Roman"/>
          <w:szCs w:val="24"/>
        </w:rPr>
        <w:t xml:space="preserve">перечисляет денежные средства </w:t>
      </w:r>
      <w:r w:rsidRPr="00CB1C08">
        <w:rPr>
          <w:rFonts w:ascii="Times New Roman" w:eastAsia="Times New Roman" w:hAnsi="Times New Roman" w:cs="Times New Roman"/>
          <w:b/>
          <w:szCs w:val="24"/>
        </w:rPr>
        <w:t xml:space="preserve">в размере 20 (двадцать) % от начальной цены </w:t>
      </w:r>
      <w:r w:rsidRPr="00CB1C08">
        <w:rPr>
          <w:rFonts w:ascii="Times New Roman" w:eastAsia="Times New Roman" w:hAnsi="Times New Roman" w:cs="Times New Roman"/>
          <w:b/>
          <w:bCs/>
          <w:color w:val="000000"/>
          <w:szCs w:val="24"/>
        </w:rPr>
        <w:t>Лота</w:t>
      </w:r>
      <w:r>
        <w:rPr>
          <w:rFonts w:ascii="Times New Roman" w:eastAsia="Times New Roman" w:hAnsi="Times New Roman" w:cs="Times New Roman"/>
          <w:b/>
          <w:bCs/>
          <w:color w:val="000000"/>
          <w:szCs w:val="24"/>
        </w:rPr>
        <w:t xml:space="preserve"> </w:t>
      </w:r>
      <w:r w:rsidRPr="00CB1C08">
        <w:rPr>
          <w:rFonts w:ascii="Times New Roman" w:eastAsia="Times New Roman" w:hAnsi="Times New Roman" w:cs="Times New Roman"/>
          <w:color w:val="000000"/>
          <w:szCs w:val="24"/>
        </w:rPr>
        <w:t xml:space="preserve">(далее – «Задаток») путем перечисления на банковский счет </w:t>
      </w:r>
      <w:proofErr w:type="spellStart"/>
      <w:proofErr w:type="gramStart"/>
      <w:r w:rsidRPr="00CB1C08">
        <w:rPr>
          <w:rFonts w:ascii="Times New Roman" w:eastAsia="Times New Roman" w:hAnsi="Times New Roman" w:cs="Times New Roman"/>
          <w:color w:val="000000"/>
          <w:szCs w:val="24"/>
        </w:rPr>
        <w:t>р</w:t>
      </w:r>
      <w:proofErr w:type="spellEnd"/>
      <w:proofErr w:type="gramEnd"/>
      <w:r w:rsidRPr="00CB1C08">
        <w:rPr>
          <w:rFonts w:ascii="Times New Roman" w:eastAsia="Times New Roman" w:hAnsi="Times New Roman" w:cs="Times New Roman"/>
          <w:color w:val="000000"/>
          <w:szCs w:val="24"/>
        </w:rPr>
        <w:t>/с</w:t>
      </w:r>
      <w:r w:rsidR="00AA6FAE" w:rsidRPr="00AA6FAE">
        <w:t xml:space="preserve"> </w:t>
      </w:r>
      <w:r w:rsidR="00AA6FAE" w:rsidRPr="00AA6FAE">
        <w:rPr>
          <w:rFonts w:ascii="Times New Roman" w:eastAsia="Times New Roman" w:hAnsi="Times New Roman" w:cs="Times New Roman"/>
          <w:color w:val="000000"/>
          <w:szCs w:val="24"/>
        </w:rPr>
        <w:t>40817810700008800006</w:t>
      </w:r>
      <w:r w:rsidRPr="00CB1C08">
        <w:rPr>
          <w:rFonts w:ascii="Times New Roman" w:eastAsia="Times New Roman" w:hAnsi="Times New Roman" w:cs="Times New Roman"/>
          <w:color w:val="000000"/>
          <w:szCs w:val="24"/>
        </w:rPr>
        <w:t xml:space="preserve">  в  ПАО "Балтийский Инвестиционный Банк", </w:t>
      </w:r>
      <w:proofErr w:type="gramStart"/>
      <w:r w:rsidRPr="00CB1C08">
        <w:rPr>
          <w:rFonts w:ascii="Times New Roman" w:eastAsia="Times New Roman" w:hAnsi="Times New Roman" w:cs="Times New Roman"/>
          <w:color w:val="000000"/>
          <w:szCs w:val="24"/>
        </w:rPr>
        <w:t>к</w:t>
      </w:r>
      <w:proofErr w:type="gramEnd"/>
      <w:r w:rsidRPr="00CB1C08">
        <w:rPr>
          <w:rFonts w:ascii="Times New Roman" w:eastAsia="Times New Roman" w:hAnsi="Times New Roman" w:cs="Times New Roman"/>
          <w:color w:val="000000"/>
          <w:szCs w:val="24"/>
        </w:rPr>
        <w:t>/с 30101810500000000705, БИК  044030705</w:t>
      </w:r>
      <w:r w:rsidR="00AA6FAE">
        <w:rPr>
          <w:rFonts w:ascii="Times New Roman" w:eastAsia="Times New Roman" w:hAnsi="Times New Roman" w:cs="Times New Roman"/>
          <w:color w:val="000000"/>
          <w:szCs w:val="24"/>
        </w:rPr>
        <w:t>, получатель Иванов Андрей Геннадьевич</w:t>
      </w:r>
    </w:p>
    <w:p w:rsidR="00CB1C08" w:rsidRPr="00CB1C08" w:rsidRDefault="00CB1C08" w:rsidP="00CB1C0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color w:val="000000"/>
          <w:szCs w:val="24"/>
        </w:rPr>
        <w:t xml:space="preserve">2. Задаток должен быть внесен Претендентом не позднее даты, указанной в сообщении о продаже Имущества Должника. Поступление задатка на расчетный счет, указанный в п. 1 настоящего Договора, должно быть подтверждено на дату составления протокола об определении участников торгов. Задаток считается внесенным </w:t>
      </w:r>
      <w:proofErr w:type="gramStart"/>
      <w:r w:rsidRPr="00CB1C08">
        <w:rPr>
          <w:rFonts w:ascii="Times New Roman" w:eastAsia="Times New Roman" w:hAnsi="Times New Roman" w:cs="Times New Roman"/>
          <w:color w:val="000000"/>
          <w:szCs w:val="24"/>
        </w:rPr>
        <w:t>с даты поступления</w:t>
      </w:r>
      <w:proofErr w:type="gramEnd"/>
      <w:r w:rsidRPr="00CB1C08">
        <w:rPr>
          <w:rFonts w:ascii="Times New Roman" w:eastAsia="Times New Roman" w:hAnsi="Times New Roman" w:cs="Times New Roman"/>
          <w:color w:val="000000"/>
          <w:szCs w:val="24"/>
        </w:rPr>
        <w:t xml:space="preserve"> всей суммы Задатка на указанный счет. Документом, подтверждающим поступление задатка на счет Организатора торгов, является выписка со счета Организатора торгов.</w:t>
      </w:r>
    </w:p>
    <w:p w:rsidR="00CB1C08" w:rsidRPr="00CB1C08" w:rsidRDefault="00CB1C08" w:rsidP="00CB1C0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color w:val="000000"/>
          <w:szCs w:val="24"/>
        </w:rPr>
        <w:t>В случае, когда сумма Задатка от Претендента не зачислена на расчетный счет Индивидуального предпринимателя Иванова Андрея Геннадьевича на дату составления протокола об определении участников торгов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не принимаются.</w:t>
      </w:r>
    </w:p>
    <w:p w:rsidR="00CB1C08" w:rsidRPr="00CB1C08" w:rsidRDefault="00CB1C08" w:rsidP="00CB1C0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color w:val="000000"/>
          <w:szCs w:val="24"/>
        </w:rPr>
        <w:t xml:space="preserve">3. </w:t>
      </w:r>
      <w:proofErr w:type="gramStart"/>
      <w:r w:rsidRPr="00CB1C08">
        <w:rPr>
          <w:rFonts w:ascii="Times New Roman" w:eastAsia="Times New Roman" w:hAnsi="Times New Roman" w:cs="Times New Roman"/>
          <w:color w:val="000000"/>
          <w:szCs w:val="24"/>
        </w:rPr>
        <w:t>Договор о задатке может быть подписан Претендентом электронной подписью Претендента, либо Претендент вправе направить задаток на счет, указанный в п. 1 настоящего Договора,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  <w:r w:rsidRPr="00CB1C08">
        <w:rPr>
          <w:rFonts w:ascii="Times New Roman" w:eastAsia="Times New Roman" w:hAnsi="Times New Roman" w:cs="Times New Roman"/>
          <w:color w:val="000000"/>
          <w:szCs w:val="24"/>
        </w:rPr>
        <w:t xml:space="preserve"> Задаток служит обеспечением исполнения обязатель</w:t>
      </w:r>
      <w:proofErr w:type="gramStart"/>
      <w:r w:rsidRPr="00CB1C08">
        <w:rPr>
          <w:rFonts w:ascii="Times New Roman" w:eastAsia="Times New Roman" w:hAnsi="Times New Roman" w:cs="Times New Roman"/>
          <w:color w:val="000000"/>
          <w:szCs w:val="24"/>
        </w:rPr>
        <w:t>ств Пр</w:t>
      </w:r>
      <w:proofErr w:type="gramEnd"/>
      <w:r w:rsidRPr="00CB1C08">
        <w:rPr>
          <w:rFonts w:ascii="Times New Roman" w:eastAsia="Times New Roman" w:hAnsi="Times New Roman" w:cs="Times New Roman"/>
          <w:color w:val="000000"/>
          <w:szCs w:val="24"/>
        </w:rPr>
        <w:t>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:rsidR="00CB1C08" w:rsidRPr="00CB1C08" w:rsidRDefault="00CB1C08" w:rsidP="00CB1C0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color w:val="000000"/>
          <w:szCs w:val="24"/>
        </w:rPr>
        <w:t>4. В платежном документе в графе «назначение платежа» должна содержаться ссылка  на  дату проведения аукциона, наименование имущества и номер Лота, согласно сообщению о продаже Имущества должника.</w:t>
      </w:r>
    </w:p>
    <w:p w:rsidR="00CB1C08" w:rsidRPr="00CB1C08" w:rsidRDefault="00CB1C08" w:rsidP="00CB1C0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color w:val="000000"/>
          <w:szCs w:val="24"/>
        </w:rPr>
        <w:t>5. На денежные средства, перечисленные в соответствии с настоящим Договором, проценты не начисляются.</w:t>
      </w:r>
    </w:p>
    <w:p w:rsidR="00CB1C08" w:rsidRPr="00CB1C08" w:rsidRDefault="00CB1C08" w:rsidP="00CB1C0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color w:val="000000"/>
          <w:szCs w:val="24"/>
        </w:rPr>
        <w:t>6. Исполнение обязанности по внесению суммы задатка третьими лицами не допускается.</w:t>
      </w:r>
    </w:p>
    <w:p w:rsidR="00CB1C08" w:rsidRPr="00CB1C08" w:rsidRDefault="00CB1C08" w:rsidP="00CB1C0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color w:val="000000"/>
          <w:szCs w:val="24"/>
        </w:rPr>
        <w:t>7. Сроки возврата суммы задатка, внесенного Претендентом на счет Организатора торгов:</w:t>
      </w:r>
    </w:p>
    <w:p w:rsidR="00CB1C08" w:rsidRPr="00CB1C08" w:rsidRDefault="00CB1C08" w:rsidP="00CB1C0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color w:val="000000"/>
          <w:szCs w:val="24"/>
        </w:rPr>
        <w:t xml:space="preserve">7.1. В случае, если Претендент не признан победителем торгов, – в течение 5 (пяти) рабочих дней </w:t>
      </w:r>
      <w:proofErr w:type="gramStart"/>
      <w:r w:rsidRPr="00CB1C08">
        <w:rPr>
          <w:rFonts w:ascii="Times New Roman" w:eastAsia="Times New Roman" w:hAnsi="Times New Roman" w:cs="Times New Roman"/>
          <w:color w:val="000000"/>
          <w:szCs w:val="24"/>
        </w:rPr>
        <w:t>со</w:t>
      </w:r>
      <w:proofErr w:type="gramEnd"/>
      <w:r w:rsidRPr="00CB1C08">
        <w:rPr>
          <w:rFonts w:ascii="Times New Roman" w:eastAsia="Times New Roman" w:hAnsi="Times New Roman" w:cs="Times New Roman"/>
          <w:color w:val="000000"/>
          <w:szCs w:val="24"/>
        </w:rPr>
        <w:t xml:space="preserve"> даты завершения торгов.</w:t>
      </w:r>
    </w:p>
    <w:p w:rsidR="00CB1C08" w:rsidRPr="00CB1C08" w:rsidRDefault="00CB1C08" w:rsidP="00CB1C0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color w:val="000000"/>
          <w:szCs w:val="24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конкурсным управляющим приказа об отмене торгов.</w:t>
      </w:r>
    </w:p>
    <w:p w:rsidR="00CB1C08" w:rsidRPr="00CB1C08" w:rsidRDefault="00CB1C08" w:rsidP="00CB1C0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color w:val="000000"/>
          <w:szCs w:val="24"/>
        </w:rPr>
        <w:lastRenderedPageBreak/>
        <w:t xml:space="preserve">7.3. Внесенный Задаток не возвращается в случае, если Претендент, признанный победителем торгов, уклонится,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CB1C08" w:rsidRPr="00CB1C08" w:rsidRDefault="00CB1C08" w:rsidP="00CB1C0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color w:val="000000"/>
          <w:szCs w:val="24"/>
        </w:rPr>
        <w:t>7.4. В случае признания Претендента победителем торгов сумма внесенного Задатка засчитывается в счет  оплаты по договору купли-продажи.</w:t>
      </w:r>
    </w:p>
    <w:p w:rsidR="00CB1C08" w:rsidRPr="00CB1C08" w:rsidRDefault="00CB1C08" w:rsidP="00CB1C0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color w:val="000000"/>
          <w:szCs w:val="24"/>
        </w:rPr>
        <w:t xml:space="preserve">8. В случаях возврата Задатка Претенденту, возврат производится путем безналичного перечисления суммы Задатка со счета </w:t>
      </w:r>
      <w:r w:rsidR="009C7C04" w:rsidRPr="009C7C04">
        <w:rPr>
          <w:rFonts w:ascii="Times New Roman" w:eastAsia="Times New Roman" w:hAnsi="Times New Roman" w:cs="Times New Roman"/>
          <w:color w:val="000000"/>
          <w:szCs w:val="24"/>
        </w:rPr>
        <w:t xml:space="preserve">Индивидуального предпринимателя Иванова Андрея Геннадьевича </w:t>
      </w:r>
      <w:r w:rsidRPr="00CB1C08">
        <w:rPr>
          <w:rFonts w:ascii="Times New Roman" w:eastAsia="Times New Roman" w:hAnsi="Times New Roman" w:cs="Times New Roman"/>
          <w:color w:val="000000"/>
          <w:szCs w:val="24"/>
        </w:rPr>
        <w:t>на счет Претендента, указанный в реквизитах настоящего Договора.</w:t>
      </w:r>
    </w:p>
    <w:p w:rsidR="00CB1C08" w:rsidRPr="00CB1C08" w:rsidRDefault="00CB1C08" w:rsidP="00CB1C0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color w:val="000000"/>
          <w:szCs w:val="24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города Санкт-Петербурга и Ленинградской области.</w:t>
      </w:r>
    </w:p>
    <w:p w:rsidR="00CB1C08" w:rsidRPr="00CB1C08" w:rsidRDefault="00CB1C08" w:rsidP="00CB1C0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Cs w:val="24"/>
        </w:rPr>
      </w:pPr>
      <w:r w:rsidRPr="00CB1C08">
        <w:rPr>
          <w:rFonts w:ascii="Times New Roman" w:eastAsia="Times New Roman" w:hAnsi="Times New Roman" w:cs="Times New Roman"/>
          <w:color w:val="000000"/>
          <w:szCs w:val="24"/>
        </w:rPr>
        <w:t>10. Фактом внесения денежных средств, в качестве задатка на участие в электронных торгах,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</w:t>
      </w:r>
    </w:p>
    <w:p w:rsidR="00CB1C08" w:rsidRPr="00CB1C08" w:rsidRDefault="00CB1C08" w:rsidP="00CB1C08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Cs w:val="24"/>
        </w:rPr>
      </w:pPr>
    </w:p>
    <w:p w:rsidR="00CB1C08" w:rsidRPr="00CB1C08" w:rsidRDefault="00CB1C08" w:rsidP="00CB1C08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Cs w:val="24"/>
        </w:rPr>
      </w:pPr>
      <w:r w:rsidRPr="00CB1C08">
        <w:rPr>
          <w:rFonts w:ascii="Times New Roman" w:eastAsia="Times New Roman" w:hAnsi="Times New Roman" w:cs="Times New Roman"/>
          <w:b/>
          <w:bCs/>
          <w:szCs w:val="24"/>
        </w:rPr>
        <w:t>Реквизиты сторон:</w:t>
      </w:r>
    </w:p>
    <w:p w:rsidR="00CB1C08" w:rsidRPr="00CB1C08" w:rsidRDefault="00CB1C08" w:rsidP="00CB1C08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Cs w:val="24"/>
        </w:rPr>
      </w:pPr>
    </w:p>
    <w:tbl>
      <w:tblPr>
        <w:tblW w:w="10137" w:type="dxa"/>
        <w:tblLayout w:type="fixed"/>
        <w:tblLook w:val="0000"/>
      </w:tblPr>
      <w:tblGrid>
        <w:gridCol w:w="5145"/>
        <w:gridCol w:w="581"/>
        <w:gridCol w:w="4411"/>
      </w:tblGrid>
      <w:tr w:rsidR="00CB1C08" w:rsidRPr="00CB1C08" w:rsidTr="00CB1C08">
        <w:trPr>
          <w:trHeight w:val="940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</w:tcPr>
          <w:p w:rsidR="009C7C04" w:rsidRDefault="009C7C04" w:rsidP="009C7C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Финансовый управляющий </w:t>
            </w:r>
            <w:r w:rsidRPr="00CB1C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Индивидуального предпринимателя Иванова Андрея Геннадьевича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</w:p>
          <w:p w:rsidR="009C7C04" w:rsidRDefault="009C7C04" w:rsidP="009C7C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B1C0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ОГРНИП 309470822200020, </w:t>
            </w:r>
          </w:p>
          <w:p w:rsidR="009C7C04" w:rsidRDefault="009C7C04" w:rsidP="009C7C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B1C0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ИНН 470803963780, </w:t>
            </w:r>
          </w:p>
          <w:p w:rsidR="009C7C04" w:rsidRDefault="009C7C04" w:rsidP="009C7C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B1C0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регистрация по месту жительства / фактическое место жительства: 187110, Ленинградская обл., г. Кириши, ул. Декабристов Бестужевых, д. 5, кв. 20)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Рутштейн Александра</w:t>
            </w:r>
            <w:r w:rsidRPr="00CB1C0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Алексеевн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</w:p>
          <w:p w:rsidR="009C7C04" w:rsidRDefault="009C7C04" w:rsidP="009C7C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ИНН 780436785050</w:t>
            </w:r>
          </w:p>
          <w:p w:rsidR="009C7C04" w:rsidRDefault="009C7C04" w:rsidP="009C7C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СНИЛС 152-495-711 75</w:t>
            </w:r>
          </w:p>
          <w:p w:rsidR="00CB1C08" w:rsidRPr="00CB1C08" w:rsidRDefault="009C7C04" w:rsidP="009C7C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CB1C08">
              <w:rPr>
                <w:rFonts w:ascii="Times New Roman" w:eastAsia="Times New Roman" w:hAnsi="Times New Roman" w:cs="Times New Roman"/>
                <w:bCs/>
                <w:color w:val="000000"/>
              </w:rPr>
              <w:t>адрес: 191060, г. Санкт-Петербург, ул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. Смольного, д. 1/3, подъезд 6</w:t>
            </w:r>
            <w:r w:rsidRPr="00CB1C08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</w:p>
          <w:p w:rsidR="00CB1C08" w:rsidRPr="00CB1C08" w:rsidRDefault="00CB1C08" w:rsidP="00C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CB1C08" w:rsidRPr="00CB1C08" w:rsidRDefault="00CB1C08" w:rsidP="00CB1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B1C08">
              <w:rPr>
                <w:rFonts w:ascii="Times New Roman" w:eastAsia="Times New Roman" w:hAnsi="Times New Roman" w:cs="Times New Roman"/>
                <w:b/>
                <w:szCs w:val="24"/>
              </w:rPr>
              <w:t>_______________ /</w:t>
            </w:r>
            <w:r w:rsidR="009C7C04">
              <w:rPr>
                <w:rFonts w:ascii="Times New Roman" w:eastAsia="Times New Roman" w:hAnsi="Times New Roman" w:cs="Times New Roman"/>
                <w:b/>
                <w:szCs w:val="24"/>
              </w:rPr>
              <w:t>Рутштейн А.А./</w:t>
            </w:r>
          </w:p>
          <w:p w:rsidR="00CB1C08" w:rsidRPr="00CB1C08" w:rsidRDefault="00CB1C08" w:rsidP="00CB1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:rsidR="00CB1C08" w:rsidRPr="00CB1C08" w:rsidRDefault="00CB1C08" w:rsidP="00CB1C08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411" w:type="dxa"/>
            <w:tcBorders>
              <w:top w:val="nil"/>
              <w:left w:val="nil"/>
              <w:bottom w:val="nil"/>
              <w:right w:val="nil"/>
            </w:tcBorders>
          </w:tcPr>
          <w:p w:rsidR="00CB1C08" w:rsidRPr="00CB1C08" w:rsidRDefault="00CB1C08" w:rsidP="00CB1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CB1C08">
              <w:rPr>
                <w:rFonts w:ascii="Times New Roman" w:eastAsia="Times New Roman" w:hAnsi="Times New Roman" w:cs="Times New Roman"/>
                <w:color w:val="000000"/>
                <w:szCs w:val="24"/>
              </w:rPr>
              <w:tab/>
            </w:r>
            <w:r w:rsidRPr="00CB1C0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ПРЕТЕНДЕНТ:</w:t>
            </w:r>
          </w:p>
          <w:p w:rsidR="00CB1C08" w:rsidRPr="00CB1C08" w:rsidRDefault="00CB1C08" w:rsidP="00CB1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CB1C0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_________________________________</w:t>
            </w:r>
          </w:p>
          <w:p w:rsidR="00CB1C08" w:rsidRPr="00CB1C08" w:rsidRDefault="00CB1C08" w:rsidP="00CB1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B1C08">
              <w:rPr>
                <w:rFonts w:ascii="Times New Roman" w:eastAsia="Times New Roman" w:hAnsi="Times New Roman" w:cs="Times New Roman"/>
                <w:color w:val="000000"/>
                <w:szCs w:val="24"/>
              </w:rPr>
              <w:t>_________________________________</w:t>
            </w:r>
          </w:p>
          <w:p w:rsidR="00CB1C08" w:rsidRPr="00CB1C08" w:rsidRDefault="00CB1C08" w:rsidP="00CB1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B1C08">
              <w:rPr>
                <w:rFonts w:ascii="Times New Roman" w:eastAsia="Times New Roman" w:hAnsi="Times New Roman" w:cs="Times New Roman"/>
                <w:color w:val="000000"/>
                <w:szCs w:val="24"/>
              </w:rPr>
              <w:t>_________________________________</w:t>
            </w:r>
          </w:p>
          <w:p w:rsidR="00CB1C08" w:rsidRPr="00CB1C08" w:rsidRDefault="00CB1C08" w:rsidP="00CB1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B1C08">
              <w:rPr>
                <w:rFonts w:ascii="Times New Roman" w:eastAsia="Times New Roman" w:hAnsi="Times New Roman" w:cs="Times New Roman"/>
                <w:color w:val="000000"/>
                <w:szCs w:val="24"/>
              </w:rPr>
              <w:t>_________________________________</w:t>
            </w:r>
          </w:p>
          <w:p w:rsidR="00CB1C08" w:rsidRPr="00CB1C08" w:rsidRDefault="00CB1C08" w:rsidP="00CB1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B1C08">
              <w:rPr>
                <w:rFonts w:ascii="Times New Roman" w:eastAsia="Times New Roman" w:hAnsi="Times New Roman" w:cs="Times New Roman"/>
                <w:color w:val="000000"/>
                <w:szCs w:val="24"/>
              </w:rPr>
              <w:t>_________________________________</w:t>
            </w:r>
          </w:p>
          <w:p w:rsidR="00CB1C08" w:rsidRPr="00CB1C08" w:rsidRDefault="00CB1C08" w:rsidP="00CB1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B1C08">
              <w:rPr>
                <w:rFonts w:ascii="Times New Roman" w:eastAsia="Times New Roman" w:hAnsi="Times New Roman" w:cs="Times New Roman"/>
                <w:color w:val="000000"/>
                <w:szCs w:val="24"/>
              </w:rPr>
              <w:t>_________________________________</w:t>
            </w:r>
          </w:p>
          <w:p w:rsidR="00CB1C08" w:rsidRPr="00CB1C08" w:rsidRDefault="00CB1C08" w:rsidP="00CB1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B1C08">
              <w:rPr>
                <w:rFonts w:ascii="Times New Roman" w:eastAsia="Times New Roman" w:hAnsi="Times New Roman" w:cs="Times New Roman"/>
                <w:color w:val="000000"/>
                <w:szCs w:val="24"/>
              </w:rPr>
              <w:t>_________________________________</w:t>
            </w:r>
          </w:p>
          <w:p w:rsidR="00CB1C08" w:rsidRPr="00CB1C08" w:rsidRDefault="00CB1C08" w:rsidP="00CB1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</w:tbl>
    <w:p w:rsidR="00CB1C08" w:rsidRPr="00CB1C08" w:rsidRDefault="00CB1C08" w:rsidP="00CB1C08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</w:rPr>
      </w:pPr>
    </w:p>
    <w:p w:rsidR="00CB1C08" w:rsidRDefault="00CB1C08"/>
    <w:sectPr w:rsidR="00CB1C08" w:rsidSect="00CB1C08">
      <w:pgSz w:w="11906" w:h="16838"/>
      <w:pgMar w:top="993" w:right="849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1C08"/>
    <w:rsid w:val="002156E1"/>
    <w:rsid w:val="009C7C04"/>
    <w:rsid w:val="00AA6FAE"/>
    <w:rsid w:val="00CB1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natasha_g</dc:creator>
  <cp:keywords/>
  <dc:description/>
  <cp:lastModifiedBy>natasha_g</cp:lastModifiedBy>
  <cp:revision>3</cp:revision>
  <dcterms:created xsi:type="dcterms:W3CDTF">2017-06-07T20:26:00Z</dcterms:created>
  <dcterms:modified xsi:type="dcterms:W3CDTF">2017-06-19T10:14:00Z</dcterms:modified>
</cp:coreProperties>
</file>