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246C5">
        <w:rPr>
          <w:sz w:val="28"/>
          <w:szCs w:val="28"/>
        </w:rPr>
        <w:t>55146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246C5">
        <w:rPr>
          <w:rFonts w:ascii="Times New Roman" w:hAnsi="Times New Roman" w:cs="Times New Roman"/>
          <w:sz w:val="28"/>
          <w:szCs w:val="28"/>
        </w:rPr>
        <w:t>06.06.2017 00:00 - 27.06.2017 16:00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D96C3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D96C3B" w:rsidRDefault="009246C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96C3B">
              <w:rPr>
                <w:sz w:val="28"/>
                <w:szCs w:val="28"/>
              </w:rPr>
              <w:t>Муниципальное предприятие «Комбинат школьного питания»</w:t>
            </w:r>
            <w:r w:rsidR="00D342DA" w:rsidRPr="00D96C3B">
              <w:rPr>
                <w:sz w:val="28"/>
                <w:szCs w:val="28"/>
              </w:rPr>
              <w:t xml:space="preserve">, </w:t>
            </w:r>
          </w:p>
          <w:p w:rsidR="00D342DA" w:rsidRPr="00D96C3B" w:rsidRDefault="009246C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96C3B">
              <w:rPr>
                <w:sz w:val="28"/>
                <w:szCs w:val="28"/>
              </w:rPr>
              <w:t>624760,Свердловская обл., г</w:t>
            </w:r>
            <w:proofErr w:type="gramStart"/>
            <w:r w:rsidRPr="00D96C3B">
              <w:rPr>
                <w:sz w:val="28"/>
                <w:szCs w:val="28"/>
              </w:rPr>
              <w:t>.В</w:t>
            </w:r>
            <w:proofErr w:type="gramEnd"/>
            <w:r w:rsidRPr="00D96C3B">
              <w:rPr>
                <w:sz w:val="28"/>
                <w:szCs w:val="28"/>
              </w:rPr>
              <w:t>ерхняя Салда, ул.Парковая,д.16</w:t>
            </w:r>
            <w:r w:rsidR="00D342DA" w:rsidRPr="00D96C3B">
              <w:rPr>
                <w:sz w:val="28"/>
                <w:szCs w:val="28"/>
              </w:rPr>
              <w:t xml:space="preserve">, ОГРН </w:t>
            </w:r>
            <w:r w:rsidRPr="00D96C3B">
              <w:rPr>
                <w:sz w:val="28"/>
                <w:szCs w:val="28"/>
              </w:rPr>
              <w:t>1026600785540</w:t>
            </w:r>
            <w:r w:rsidR="00D342DA" w:rsidRPr="00D96C3B">
              <w:rPr>
                <w:sz w:val="28"/>
                <w:szCs w:val="28"/>
              </w:rPr>
              <w:t xml:space="preserve">, ИНН </w:t>
            </w:r>
            <w:r w:rsidRPr="00D96C3B">
              <w:rPr>
                <w:sz w:val="28"/>
                <w:szCs w:val="28"/>
              </w:rPr>
              <w:t>6607002458</w:t>
            </w:r>
            <w:r w:rsidR="00D342DA" w:rsidRPr="00D96C3B">
              <w:rPr>
                <w:sz w:val="28"/>
                <w:szCs w:val="28"/>
              </w:rPr>
              <w:t>.</w:t>
            </w:r>
          </w:p>
          <w:p w:rsidR="00D342DA" w:rsidRPr="00D96C3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D96C3B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246C5" w:rsidRPr="00D96C3B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Вешинин</w:t>
            </w:r>
            <w:proofErr w:type="spellEnd"/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Николаевич</w:t>
            </w:r>
          </w:p>
          <w:p w:rsidR="00D342DA" w:rsidRPr="00D96C3B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САМРО «ААУ»</w:t>
            </w:r>
          </w:p>
        </w:tc>
      </w:tr>
      <w:tr w:rsidR="00D342DA" w:rsidRPr="00D96C3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D96C3B" w:rsidRDefault="009246C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96C3B">
              <w:rPr>
                <w:sz w:val="28"/>
                <w:szCs w:val="28"/>
              </w:rPr>
              <w:t>Арбитражный суд Свердловской области</w:t>
            </w:r>
            <w:r w:rsidR="00D342DA" w:rsidRPr="00D96C3B">
              <w:rPr>
                <w:sz w:val="28"/>
                <w:szCs w:val="28"/>
              </w:rPr>
              <w:t xml:space="preserve">, дело о банкротстве </w:t>
            </w:r>
            <w:r w:rsidRPr="00D96C3B">
              <w:rPr>
                <w:sz w:val="28"/>
                <w:szCs w:val="28"/>
              </w:rPr>
              <w:t>А60-43077/15</w:t>
            </w:r>
          </w:p>
        </w:tc>
      </w:tr>
      <w:tr w:rsidR="00D342DA" w:rsidRPr="00D96C3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D96C3B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области</w:t>
            </w:r>
            <w:r w:rsidR="00D342DA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05.12.2015</w:t>
            </w:r>
            <w:r w:rsidR="00D342DA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9246C5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5 единиц автотранспортных средств: Автофургон марка, модель: ГАЗ 2790-0000010-01, VIN: X5J27900190003345, ГРЗ: Н815УХ96; Грузовой фургон цельнометаллический марка, модель: ГАЗ 2752, VIN: Х96275200В0685161, ГРЗ: С393Н096; Фургон цельнометаллический марка, модель: ГАЗ 2752, VIN: XTH275200Y0026940, ГРЗ: Н410МА66; Автофургон марка, модель: 2747на шасси ГАЗ-ЗЭ021, VIN: XTH330210W1680941, ГРЗ: К533СР66;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Прицеп-фургон торговый марка, модель: 7123-0000010-21,VIN: X89712301B0DT2063, ГРЗ: ATI08666.;</w:t>
            </w:r>
          </w:p>
          <w:p w:rsidR="00D342DA" w:rsidRPr="001D2D62" w:rsidRDefault="009246C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Здание, назначение: нежилое, площадь общ. 150,8 кв.м., расположено на земельном участке площадью 4286 кв.м., принадлежащем должнику на праве аренды, адрес: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РФ, Свердловская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ерхняя Салда,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Парковая,д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.16; Нежилое здание, площадь общая 1860 кв.м, расположено на земельном участке площадью 4286 кв.м., принадлежащего должнику на праве аренды, адрес: РФ, Свердловская обл.,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ерхняя Салда, ул. Парковая, д. 16; Право аренды земельного участка площадью 4286 кв.м., адрес: РФ, Свердловская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обл.,г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Салда, ул. Парковая, д.16; 4180 единиц товарно-материальных ценностей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опись №2 от 04.05.2016, ЕФРСБ № 1065738 от 06.05.16); Право требования дебиторской задолженности к ИП Боровой Светлане Леонидовне в размере 199 515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(№А60-20274/16); 17 ед. электронной техники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описи №1, ЕФРСБ №1041024 от 21.04.16).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9246C5">
              <w:rPr>
                <w:sz w:val="28"/>
                <w:szCs w:val="28"/>
              </w:rPr>
              <w:t>06.06.2017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246C5">
              <w:rPr>
                <w:sz w:val="28"/>
                <w:szCs w:val="28"/>
              </w:rPr>
              <w:t>27.06.2017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D96C3B">
        <w:trPr>
          <w:trHeight w:val="7361"/>
        </w:trPr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246C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соответствии со ст. 110, 111, 138, 139 ФЗ №127-ФЗ от 26.10.2002 г. «О несостоятельности (банкротстве)», Приказом МЭР РФ №495 от 23.07.2015 г., регламентом оператора электронной площадки. Заявка на участие в торгах составляется на русском языке и должна содержать следующие сведения:  наименование, организационно-правовая форма, место нахождения, почтовый адрес заявителя (для юридического лица);  фамилия, имя, отчество, паспортные данные, сведения о месте жительства заявителя (для физического лица);  номер контактного телефона, адрес электронной почты заявителя;  номер лота  цена имущества</w:t>
            </w:r>
            <w:proofErr w:type="gramStart"/>
            <w:r>
              <w:rPr>
                <w:bCs/>
                <w:sz w:val="28"/>
                <w:szCs w:val="28"/>
              </w:rPr>
              <w:t xml:space="preserve"> К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заявке на участие в торгах должны прилагаться копии следующих документов:  выписка из единого государственного реестра юридических лиц (для юридического лица);  выписка из единого государственного реестра индивидуальных предпринимателей (для индивидуального предпринимателя);  документы, удостоверяющие личность (для физического лица); 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 в соответствии с </w:t>
            </w:r>
            <w:r>
              <w:rPr>
                <w:bCs/>
                <w:sz w:val="28"/>
                <w:szCs w:val="28"/>
              </w:rPr>
              <w:lastRenderedPageBreak/>
              <w:t xml:space="preserve">действующим законодательством об электронной цифровой </w:t>
            </w:r>
            <w:proofErr w:type="spellStart"/>
            <w:r>
              <w:rPr>
                <w:bCs/>
                <w:sz w:val="28"/>
                <w:szCs w:val="28"/>
              </w:rPr>
              <w:t>подписи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аявка</w:t>
            </w:r>
            <w:proofErr w:type="spellEnd"/>
            <w:r>
              <w:rPr>
                <w:bCs/>
                <w:sz w:val="28"/>
                <w:szCs w:val="28"/>
              </w:rPr>
              <w:t xml:space="preserve"> на участие в торгах должна содержать также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управляющий. Цена по каждому лоту поэтапно изменяется в течение 11 </w:t>
            </w:r>
            <w:r w:rsidRPr="00D96C3B">
              <w:rPr>
                <w:bCs/>
                <w:sz w:val="28"/>
                <w:szCs w:val="28"/>
              </w:rPr>
              <w:t>пер</w:t>
            </w:r>
            <w:r w:rsidR="00D96C3B" w:rsidRPr="00D96C3B">
              <w:rPr>
                <w:bCs/>
                <w:sz w:val="28"/>
                <w:szCs w:val="28"/>
              </w:rPr>
              <w:t>иодов</w:t>
            </w:r>
            <w:r w:rsidR="00D96C3B" w:rsidRPr="00D96C3B">
              <w:rPr>
                <w:sz w:val="28"/>
                <w:szCs w:val="28"/>
              </w:rPr>
              <w:t xml:space="preserve">, действующих с 06.06.2017 (включительно). Срок действия периода 2 </w:t>
            </w:r>
            <w:proofErr w:type="gramStart"/>
            <w:r w:rsidR="00D96C3B" w:rsidRPr="00D96C3B">
              <w:rPr>
                <w:sz w:val="28"/>
                <w:szCs w:val="28"/>
              </w:rPr>
              <w:t>календарных</w:t>
            </w:r>
            <w:proofErr w:type="gramEnd"/>
            <w:r w:rsidR="00D96C3B" w:rsidRPr="00D96C3B">
              <w:rPr>
                <w:sz w:val="28"/>
                <w:szCs w:val="28"/>
              </w:rPr>
              <w:t xml:space="preserve"> дня. Заявки на периодах принимаются с 00-00 первого дня периода до 16-00 второго дня периода (по московскому времени). Величина снижения цены (</w:t>
            </w:r>
            <w:proofErr w:type="gramStart"/>
            <w:r w:rsidR="00D96C3B" w:rsidRPr="00D96C3B">
              <w:rPr>
                <w:sz w:val="28"/>
                <w:szCs w:val="28"/>
              </w:rPr>
              <w:t>от</w:t>
            </w:r>
            <w:proofErr w:type="gramEnd"/>
            <w:r w:rsidR="00D96C3B" w:rsidRPr="00D96C3B">
              <w:rPr>
                <w:sz w:val="28"/>
                <w:szCs w:val="28"/>
              </w:rPr>
              <w:t xml:space="preserve"> начальной) на периодах для Лотов № 1 и 2: со 2 по 10 (включительно) </w:t>
            </w:r>
            <w:r w:rsidR="009A2B5F">
              <w:rPr>
                <w:sz w:val="28"/>
                <w:szCs w:val="28"/>
              </w:rPr>
              <w:t xml:space="preserve">- </w:t>
            </w:r>
            <w:r w:rsidR="00D96C3B" w:rsidRPr="00D96C3B">
              <w:rPr>
                <w:sz w:val="28"/>
                <w:szCs w:val="28"/>
              </w:rPr>
              <w:t>10%; 11</w:t>
            </w:r>
            <w:r w:rsidR="00D96C3B">
              <w:rPr>
                <w:sz w:val="28"/>
                <w:szCs w:val="28"/>
              </w:rPr>
              <w:t>-</w:t>
            </w:r>
            <w:r w:rsidR="00D96C3B" w:rsidRPr="00D96C3B">
              <w:rPr>
                <w:sz w:val="28"/>
                <w:szCs w:val="28"/>
              </w:rPr>
              <w:t xml:space="preserve"> 5%.</w:t>
            </w:r>
          </w:p>
        </w:tc>
      </w:tr>
      <w:tr w:rsidR="00D342DA" w:rsidRPr="00D96C3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246C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246C5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9246C5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96C3B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 участия в торгах заявитель регистрируется на электронной торговой площадке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www</w:t>
            </w:r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m</w:t>
            </w:r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ets</w:t>
            </w:r>
            <w:proofErr w:type="spellEnd"/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), представляет в установленный срок заявку на участие в торгах, вносит задаток на счет организатора торгов: ИНН 4345307054, КПП 434501001, ОГРН 1114345017368, ООО «ВяткаРегионФинанс», </w:t>
            </w:r>
            <w:proofErr w:type="spellStart"/>
            <w:proofErr w:type="gramStart"/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/с 40702810700020146470, в ПАО «</w:t>
            </w:r>
            <w:proofErr w:type="spellStart"/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Норвик</w:t>
            </w:r>
            <w:proofErr w:type="spellEnd"/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Банк», г. Киров, БИК 043304728, к/с 30101810300000000728. Оплата задатка осуществляется заявителем только денежными средствами на вышеуказанный расчетный счет с </w:t>
            </w:r>
            <w:r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учетом поступления до окончания приема заявок и окончания банковского дня на соответствующем периоде. Оплата задатка приравнивается к заключению договора о задатке и согласию участника со всеми условиями договора.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</w:t>
            </w:r>
            <w:r w:rsidR="00D342DA" w:rsidRPr="00D96C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D96C3B" w:rsidRDefault="009246C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96C3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ИНН 4345307054, КПП 434501001, ОГРН 1114345017368, ООО «ВяткаРегионФинанс», </w:t>
            </w:r>
            <w:proofErr w:type="spellStart"/>
            <w:proofErr w:type="gramStart"/>
            <w:r w:rsidRPr="00D96C3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D96C3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40702810700020146470, в ПАО «</w:t>
            </w:r>
            <w:proofErr w:type="spellStart"/>
            <w:r w:rsidRPr="00D96C3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Норвик</w:t>
            </w:r>
            <w:proofErr w:type="spellEnd"/>
            <w:r w:rsidRPr="00D96C3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Банк», г. Киров, БИК 043304728, к/с 30101810300000000728.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246C5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326 306.70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246C5" w:rsidRDefault="009246C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33 971 256.00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06.06.2017 в 0:0 (326 306.70 руб.) - 0</w:t>
            </w:r>
            <w:r w:rsidR="005C3627">
              <w:rPr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08.06.2017 в 0:0 (293 676.03 руб.) - </w:t>
            </w:r>
            <w:r w:rsidR="005C3627">
              <w:rPr>
                <w:color w:val="auto"/>
                <w:sz w:val="28"/>
                <w:szCs w:val="28"/>
              </w:rPr>
              <w:t>10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10.06.2017 в 0:0 (261 045.36 руб.) - </w:t>
            </w:r>
            <w:r w:rsidR="005C3627">
              <w:rPr>
                <w:color w:val="auto"/>
                <w:sz w:val="28"/>
                <w:szCs w:val="28"/>
              </w:rPr>
              <w:t>12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12.06.2017 в 0:0 (228 414.69 руб.) - </w:t>
            </w:r>
            <w:r w:rsidR="005C3627">
              <w:rPr>
                <w:color w:val="auto"/>
                <w:sz w:val="28"/>
                <w:szCs w:val="28"/>
              </w:rPr>
              <w:t>14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14.06.2017 в 0:0 (195 784.02 руб.) - </w:t>
            </w:r>
            <w:r w:rsidR="005C3627">
              <w:rPr>
                <w:color w:val="auto"/>
                <w:sz w:val="28"/>
                <w:szCs w:val="28"/>
              </w:rPr>
              <w:t>16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16.06.2017 в 0:0 (163 153.35 руб.) - </w:t>
            </w:r>
            <w:r w:rsidR="005C3627">
              <w:rPr>
                <w:color w:val="auto"/>
                <w:sz w:val="28"/>
                <w:szCs w:val="28"/>
              </w:rPr>
              <w:t>18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18.06.2017 в 0:0 (130 522.68 руб.) - </w:t>
            </w:r>
            <w:r w:rsidR="005C3627">
              <w:rPr>
                <w:color w:val="auto"/>
                <w:sz w:val="28"/>
                <w:szCs w:val="28"/>
              </w:rPr>
              <w:t>20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20.06.2017 в</w:t>
            </w:r>
            <w:r w:rsidR="005C3627"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 xml:space="preserve"> 0:0 (97 892.01 руб.) - 2</w:t>
            </w:r>
            <w:r w:rsidR="005C3627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22.06.2017 в 0:0 (65 261.34 руб.) - 2</w:t>
            </w:r>
            <w:r w:rsidR="005C3627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24.06.2017 в 0:0 (32 630.67 руб.) - 2</w:t>
            </w:r>
            <w:r w:rsidR="005C3627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26.06.2017 в 0:0 (16 315.34 руб.) - 27.06.2017;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Лот 2: 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06.06.2017 в 0:0 (33 971 256.00 руб.) - 0</w:t>
            </w:r>
            <w:r w:rsidR="005C3627">
              <w:rPr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08.06.2017 в 0:0 (30 574 130.40 руб.) - </w:t>
            </w:r>
            <w:r w:rsidR="005C3627">
              <w:rPr>
                <w:color w:val="auto"/>
                <w:sz w:val="28"/>
                <w:szCs w:val="28"/>
              </w:rPr>
              <w:t>10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10.06.2017 в 0:0 (27 177 004.80 руб.) - 1</w:t>
            </w:r>
            <w:r w:rsidR="005C3627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12.06.2017 в 0:0 (23 779 879.20 руб.) - 1</w:t>
            </w:r>
            <w:r w:rsidR="005C3627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14.06.2017 в 0:0 (20 382 753.60 руб.) - 1</w:t>
            </w:r>
            <w:r w:rsidR="005C3627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16.06.2017 в 0:0 (16 985 628.00 руб.) - 1</w:t>
            </w:r>
            <w:r w:rsidR="005C3627">
              <w:rPr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18.06.2017 в 0:0 (13 588 502.40 руб.) - </w:t>
            </w:r>
            <w:r w:rsidR="005C3627">
              <w:rPr>
                <w:color w:val="auto"/>
                <w:sz w:val="28"/>
                <w:szCs w:val="28"/>
              </w:rPr>
              <w:t>20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20.06.2017 в 0:0 (10 191 376.80 руб.) - 2</w:t>
            </w:r>
            <w:r w:rsidR="005C3627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22.06.2017 в 0:0 (6 794 251.20 руб.) - 2</w:t>
            </w:r>
            <w:r w:rsidR="005C3627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24.06.2017 в 0:0 (3 397 125.60 руб.) - 2</w:t>
            </w:r>
            <w:r w:rsidR="005C3627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>.06.2017;</w:t>
            </w:r>
          </w:p>
          <w:p w:rsidR="009246C5" w:rsidRDefault="009246C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26.06.2017 в 0:0 (1 698 562.80 руб.) - 27.06.2017;</w:t>
            </w:r>
          </w:p>
          <w:p w:rsidR="00D342DA" w:rsidRPr="00D96C3B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D96C3B" w:rsidRDefault="009246C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соответствии со ст. 110, 111, 138, 139 ФЗ №127-ФЗ от 26.10.2002 г. «О несостоятельности (банкротстве)», Приказом МЭР РФ №495 от 23.07.2015 г., регламентом оператора электронной площадки. Победитель торгов  участник,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посредством публичного предложения представили в установленный срок заявки, содержащие различные предложения о цене имущества, но не ниже начальной </w:t>
            </w:r>
            <w:r>
              <w:rPr>
                <w:color w:val="auto"/>
                <w:sz w:val="28"/>
                <w:szCs w:val="28"/>
              </w:rPr>
              <w:lastRenderedPageBreak/>
              <w:t>цены,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представили в установленный срок заявки, содержащие равные предложения о цене имущества,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246C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электронная площадка АО "Российский аукционный дом", до 27.06.2017, 18-00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246C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соответствии со ст. 110, 111, 138, 139 ФЗ №127-ФЗ от 26.10.2002 г. «О несостоятельности (банкротстве)», Приказом МЭР РФ №495 от 23.07.2015 г., регламентом оператора электронной площадки. Договор купли-продажи направляется конкурсным управляющим победителю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торгов. В случае отказа или уклонения победителя от подписания договора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внесенный задаток ему не возвращается, а предложение заключить договор купли-продажи направляется следующему участнику, которым предложена наиболее высокая цена по сравнению с другими участниками, за исключением победителя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D96C3B" w:rsidRDefault="009246C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соответствии со ст. 110, 111, 138, 139 ФЗ №127-ФЗ от 26.10.2002 г. «О несостоятельности (банкротстве)», Приказом МЭР РФ №495 от 23.07.2015 г., регламентом оператора электронной площадки.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Победитель торгов (или лицо, которому в случае отказа победителя от заключения договора </w:t>
            </w:r>
            <w:r>
              <w:rPr>
                <w:color w:val="auto"/>
                <w:sz w:val="28"/>
                <w:szCs w:val="28"/>
              </w:rPr>
              <w:lastRenderedPageBreak/>
              <w:t>будет направлено предложение о заключении договора купли-продажи имущества/лота) обязан полностью оплатить приобретаемое имущество/лот в срок не позднее 30 (Тридцати) календарных дней с даты подписания договора купли-продажи, при этом в сумму оплаты засчитывается внесенный для участия в торгах задаток.</w:t>
            </w:r>
            <w:proofErr w:type="gramEnd"/>
          </w:p>
        </w:tc>
      </w:tr>
      <w:tr w:rsidR="00D342DA" w:rsidRPr="00D96C3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D96C3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246C5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"ВяткаРегионФинанс"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46C5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4345307054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46C5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434501001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246C5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610014, г. Киров, ул. Ивана Попова, 30а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9246C5"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(8332)561774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9246C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ooo</w:t>
              </w:r>
              <w:r w:rsidR="009246C5" w:rsidRPr="00D96C3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-</w:t>
              </w:r>
              <w:r w:rsidR="009246C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vrf</w:t>
              </w:r>
              <w:r w:rsidR="009246C5" w:rsidRPr="00D96C3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9246C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9246C5" w:rsidRPr="00D96C3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9246C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D96C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D2D62">
                <w:rPr>
                  <w:sz w:val="28"/>
                  <w:szCs w:val="28"/>
                </w:rPr>
                <w:t>2002 г</w:t>
              </w:r>
            </w:smartTag>
            <w:r w:rsidRPr="001D2D62">
              <w:rPr>
                <w:sz w:val="28"/>
                <w:szCs w:val="28"/>
              </w:rPr>
              <w:t>.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246C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06.05.2017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0E4CEF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17268"/>
    <w:rsid w:val="00546649"/>
    <w:rsid w:val="00574C2D"/>
    <w:rsid w:val="005B20E8"/>
    <w:rsid w:val="005C3627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246C5"/>
    <w:rsid w:val="009541A3"/>
    <w:rsid w:val="00985426"/>
    <w:rsid w:val="009A2B5F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96C3B"/>
    <w:rsid w:val="00DA7C2C"/>
    <w:rsid w:val="00E27E49"/>
    <w:rsid w:val="00EB059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Reanimator Extreme Edition</Company>
  <LinksUpToDate>false</LinksUpToDate>
  <CharactersWithSpaces>12592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 Windows</cp:lastModifiedBy>
  <cp:revision>2</cp:revision>
  <cp:lastPrinted>2010-11-10T14:05:00Z</cp:lastPrinted>
  <dcterms:created xsi:type="dcterms:W3CDTF">2017-06-13T08:22:00Z</dcterms:created>
  <dcterms:modified xsi:type="dcterms:W3CDTF">2017-06-13T08:22:00Z</dcterms:modified>
</cp:coreProperties>
</file>