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89F" w:rsidRPr="001C289F" w:rsidRDefault="001C289F" w:rsidP="001C289F">
      <w:pPr>
        <w:jc w:val="both"/>
      </w:pPr>
      <w:r w:rsidRPr="001C289F">
        <w:t xml:space="preserve">Организатор торгов ООО «ВяткаРегионФинанс» (ИНН 4345307054, ОГРН 1114345017368, 610014, г. Киров, ул. Попова, 30а, </w:t>
      </w:r>
      <w:proofErr w:type="spellStart"/>
      <w:r w:rsidRPr="001C289F">
        <w:t>ooo-vrf@yandex.ru</w:t>
      </w:r>
      <w:proofErr w:type="spellEnd"/>
      <w:r w:rsidRPr="001C289F">
        <w:t>, (8332)66-23-50) сообщает, что повторные торги в форме аукциона с открытой формой предложения о цене по продаже имущества должника МП «Комбинат школьного питания» (ОГРН 1026600785540,ИНН 6607002458, 624760,Свердловская обл., г</w:t>
      </w:r>
      <w:proofErr w:type="gramStart"/>
      <w:r w:rsidRPr="001C289F">
        <w:t>.В</w:t>
      </w:r>
      <w:proofErr w:type="gramEnd"/>
      <w:r w:rsidRPr="001C289F">
        <w:t xml:space="preserve">ерхняя Салда, ул.Парковая,д.16, Решение Арбитражного суда Свердловской области от 01.12.15 по делу №А60-43077/15 о признании </w:t>
      </w:r>
      <w:proofErr w:type="spellStart"/>
      <w:r w:rsidRPr="001C289F">
        <w:t>банкротом</w:t>
      </w:r>
      <w:proofErr w:type="gramStart"/>
      <w:r w:rsidRPr="001C289F">
        <w:t>,о</w:t>
      </w:r>
      <w:proofErr w:type="gramEnd"/>
      <w:r w:rsidRPr="001C289F">
        <w:t>ткрытии</w:t>
      </w:r>
      <w:proofErr w:type="spellEnd"/>
      <w:r w:rsidRPr="001C289F">
        <w:t xml:space="preserve"> конкурсного производства, следующее судебное заседание– 22.05.17, 15-10) не состоялись в связи с отсутствием заявок. Объявляются открытые торги в форме публичного предложения.  </w:t>
      </w:r>
      <w:r w:rsidRPr="001C289F">
        <w:rPr>
          <w:b/>
        </w:rPr>
        <w:t>Лот №1</w:t>
      </w:r>
      <w:r w:rsidRPr="001C289F">
        <w:t>. 5 единиц автотранспортных средств: Автофургон марка, модель: ГАЗ 2790-0000010-01, VIN: X5J27900190003345, ГРЗ: Н815УХ96; Грузовой фургон цельнометаллический марка, модель: ГАЗ 2752, VIN: Х96275200В0685161, ГРЗ: С393Н096; Фургон цельнометаллический марка, модель: ГАЗ 2752, V</w:t>
      </w:r>
      <w:r w:rsidRPr="001C289F">
        <w:rPr>
          <w:lang w:val="en-US"/>
        </w:rPr>
        <w:t>I</w:t>
      </w:r>
      <w:r w:rsidRPr="001C289F">
        <w:t>N: XTH275200Y0026940, ГРЗ: Н410МА66; Автофургон марка, модель: 2747на шасси ГАЗ-ЗЭ021, VIN: XTH330210W1680941, ГРЗ: К533СР66; Прицеп-фургон торговый марка, модель: 7123-0000010-21,</w:t>
      </w:r>
      <w:r w:rsidRPr="001C289F">
        <w:rPr>
          <w:lang w:val="en-US"/>
        </w:rPr>
        <w:t>VIN</w:t>
      </w:r>
      <w:r w:rsidRPr="001C289F">
        <w:t xml:space="preserve">: X89712301B0DT2063, ГРЗ: ATI08666. Начальная цена – 326 306,7руб.; </w:t>
      </w:r>
      <w:r w:rsidRPr="001C289F">
        <w:rPr>
          <w:b/>
        </w:rPr>
        <w:t>Лот №2</w:t>
      </w:r>
      <w:r w:rsidRPr="001C289F">
        <w:t xml:space="preserve">. </w:t>
      </w:r>
      <w:proofErr w:type="gramStart"/>
      <w:r w:rsidRPr="001C289F">
        <w:t>Здание, назначение: нежилое, площадь общ. 150,8 кв.м., расположено на земельном участке площадью 4286 кв.м., принадлежащем должнику на праве аренды, адрес:</w:t>
      </w:r>
      <w:proofErr w:type="gramEnd"/>
      <w:r w:rsidRPr="001C289F">
        <w:t xml:space="preserve"> РФ, Свердловская </w:t>
      </w:r>
      <w:proofErr w:type="spellStart"/>
      <w:r w:rsidRPr="001C289F">
        <w:t>обл</w:t>
      </w:r>
      <w:proofErr w:type="spellEnd"/>
      <w:r w:rsidRPr="001C289F">
        <w:t>, г</w:t>
      </w:r>
      <w:proofErr w:type="gramStart"/>
      <w:r w:rsidRPr="001C289F">
        <w:t>.В</w:t>
      </w:r>
      <w:proofErr w:type="gramEnd"/>
      <w:r w:rsidRPr="001C289F">
        <w:t xml:space="preserve">ерхняя Салда, ул. </w:t>
      </w:r>
      <w:proofErr w:type="spellStart"/>
      <w:r w:rsidRPr="001C289F">
        <w:t>Парковая,д</w:t>
      </w:r>
      <w:proofErr w:type="spellEnd"/>
      <w:r w:rsidRPr="001C289F">
        <w:t xml:space="preserve"> .16; Нежилое здание, площадь общая 1860 кв.м, расположено на земельном участке площадью 4286 кв.м., принадлежащего должнику на праве аренды, адрес: РФ, Свердловская обл., г</w:t>
      </w:r>
      <w:proofErr w:type="gramStart"/>
      <w:r w:rsidRPr="001C289F">
        <w:t>.В</w:t>
      </w:r>
      <w:proofErr w:type="gramEnd"/>
      <w:r w:rsidRPr="001C289F">
        <w:t xml:space="preserve">ерхняя Салда, ул. Парковая, д. 16; Право аренды земельного участка площадью 4286 кв.м., адрес: РФ, Свердловская </w:t>
      </w:r>
      <w:proofErr w:type="spellStart"/>
      <w:r w:rsidRPr="001C289F">
        <w:t>обл.,г</w:t>
      </w:r>
      <w:proofErr w:type="gramStart"/>
      <w:r w:rsidRPr="001C289F">
        <w:t>.В</w:t>
      </w:r>
      <w:proofErr w:type="gramEnd"/>
      <w:r w:rsidRPr="001C289F">
        <w:t>ерхняя</w:t>
      </w:r>
      <w:proofErr w:type="spellEnd"/>
      <w:r w:rsidRPr="001C289F">
        <w:t xml:space="preserve"> Салда, ул. Парковая, д.16; 4180 единиц товарно-материальных ценностей (</w:t>
      </w:r>
      <w:proofErr w:type="spellStart"/>
      <w:r w:rsidRPr="001C289F">
        <w:t>инвент</w:t>
      </w:r>
      <w:proofErr w:type="spellEnd"/>
      <w:r w:rsidRPr="001C289F">
        <w:t xml:space="preserve">. опись №2 от 04.05.2016, ЕФРСБ № 1065738 от 06.05.16); Право требования дебиторской задолженности к ИП Боровой Светлане Леонидовне в размере 199 515 </w:t>
      </w:r>
      <w:proofErr w:type="spellStart"/>
      <w:r w:rsidRPr="001C289F">
        <w:t>р</w:t>
      </w:r>
      <w:proofErr w:type="spellEnd"/>
      <w:r w:rsidRPr="001C289F">
        <w:t xml:space="preserve"> (№А60-20274/16); 17 ед. электронной техники (</w:t>
      </w:r>
      <w:proofErr w:type="spellStart"/>
      <w:r w:rsidRPr="001C289F">
        <w:t>инвент</w:t>
      </w:r>
      <w:proofErr w:type="spellEnd"/>
      <w:r w:rsidRPr="001C289F">
        <w:t xml:space="preserve">. описи №1, ЕФРСБ №1041024 от 21.04.16). Начальная цена – 33 971 256 руб. Ознакомление с имуществом - </w:t>
      </w:r>
      <w:proofErr w:type="spellStart"/>
      <w:r w:rsidRPr="001C289F">
        <w:t>ooo-vrf@yandex.ru</w:t>
      </w:r>
      <w:proofErr w:type="spellEnd"/>
      <w:r w:rsidRPr="001C289F">
        <w:t xml:space="preserve">, +79022639936, (8332)662350.  Место проведения торгов, представления заявок, подведения результатов - электронная торговая площадка АО «РАД» (http://bankruptcy.lot-online.ru).Оформление заявок участников, правила и порядок их подачи, подведение итогов торгов,  определение победителя, порядок и срок заключения договора купли-продажи и внесения платежей - в соответствии со ст. 110, 111, 139 ФЗ №127-ФЗ от 26.10.02 «О несостоятельности (банкротстве)», Приказ МЭР РФ №495 от 23.07.15, регламентом оператора ЭТП. Цена по каждому лоту поэтапно изменяется в течение 11 периодов, действующих </w:t>
      </w:r>
      <w:r w:rsidRPr="001C289F">
        <w:rPr>
          <w:color w:val="auto"/>
        </w:rPr>
        <w:t>с 06.06.2017 (включительно).</w:t>
      </w:r>
      <w:r w:rsidRPr="001C289F">
        <w:t xml:space="preserve"> Срок действия периода  – 2 </w:t>
      </w:r>
      <w:proofErr w:type="gramStart"/>
      <w:r w:rsidRPr="001C289F">
        <w:t>календарных</w:t>
      </w:r>
      <w:proofErr w:type="gramEnd"/>
      <w:r w:rsidRPr="001C289F">
        <w:t xml:space="preserve"> дня. Заявки на периодах принимаются с 00-00 первого дня периода до 16-00 второго дня периода (по московскому времени). </w:t>
      </w:r>
      <w:proofErr w:type="gramStart"/>
      <w:r w:rsidRPr="001C289F">
        <w:t xml:space="preserve">Величина снижения цены (от начальной) на периодах для </w:t>
      </w:r>
      <w:r w:rsidRPr="001C289F">
        <w:rPr>
          <w:b/>
        </w:rPr>
        <w:t>Лотов № 1 и 2</w:t>
      </w:r>
      <w:r w:rsidRPr="001C289F">
        <w:t>: со 2 по 10 (включительно) – 10%; 11 – 5%.  Задаток - 20% от цены на периоде, вносится с учетом поступления до окончания приема заявок и банковского дня на соответствующем периоде.</w:t>
      </w:r>
      <w:proofErr w:type="gramEnd"/>
      <w:r w:rsidRPr="001C289F">
        <w:t xml:space="preserve"> Реквизиты для перечисления задатка: ИНН 4345307054, КПП 434501001, ОГРН 1114345017368, ООО «ВяткаРегионФинанс», </w:t>
      </w:r>
      <w:proofErr w:type="spellStart"/>
      <w:proofErr w:type="gramStart"/>
      <w:r w:rsidRPr="001C289F">
        <w:t>р</w:t>
      </w:r>
      <w:proofErr w:type="spellEnd"/>
      <w:proofErr w:type="gramEnd"/>
      <w:r w:rsidRPr="001C289F">
        <w:t>/с 40702810700020146470, в ПАО "</w:t>
      </w:r>
      <w:proofErr w:type="spellStart"/>
      <w:r w:rsidRPr="001C289F">
        <w:t>Норвик</w:t>
      </w:r>
      <w:proofErr w:type="spellEnd"/>
      <w:r w:rsidRPr="001C289F">
        <w:t xml:space="preserve"> Банк", г. Киров, БИК 043304728 к/с 30101810300000000728. Реквизиты для оплаты по договору купли-продажи: </w:t>
      </w:r>
      <w:proofErr w:type="spellStart"/>
      <w:r w:rsidRPr="001C289F">
        <w:t>р</w:t>
      </w:r>
      <w:proofErr w:type="spellEnd"/>
      <w:r w:rsidRPr="001C289F">
        <w:t xml:space="preserve">/с 40702810516150100516 в Уральском Банке ПАО </w:t>
      </w:r>
      <w:proofErr w:type="spellStart"/>
      <w:r w:rsidRPr="001C289F">
        <w:t>СБЕРБАНК,г</w:t>
      </w:r>
      <w:proofErr w:type="gramStart"/>
      <w:r w:rsidRPr="001C289F">
        <w:t>.Е</w:t>
      </w:r>
      <w:proofErr w:type="gramEnd"/>
      <w:r w:rsidRPr="001C289F">
        <w:t>катеринбург</w:t>
      </w:r>
      <w:proofErr w:type="spellEnd"/>
      <w:r w:rsidRPr="001C289F">
        <w:t xml:space="preserve">, ИНН </w:t>
      </w:r>
      <w:r w:rsidRPr="001C289F">
        <w:rPr>
          <w:color w:val="FF0000"/>
        </w:rPr>
        <w:t>6607002458</w:t>
      </w:r>
      <w:r w:rsidRPr="001C289F">
        <w:t xml:space="preserve">, БИК 046577674, к/с 30101810500000000674. Конкурсный управляющий - </w:t>
      </w:r>
      <w:proofErr w:type="spellStart"/>
      <w:r w:rsidRPr="001C289F">
        <w:t>Вершинин</w:t>
      </w:r>
      <w:proofErr w:type="spellEnd"/>
      <w:r w:rsidRPr="001C289F">
        <w:t xml:space="preserve"> Е.Н. (ИНН 663208265648, СНИЛС 07745257595, </w:t>
      </w:r>
      <w:proofErr w:type="spellStart"/>
      <w:r w:rsidRPr="001C289F">
        <w:t>рег</w:t>
      </w:r>
      <w:proofErr w:type="spellEnd"/>
      <w:r w:rsidRPr="001C289F">
        <w:t xml:space="preserve">. №12438, 620026, г. Екатеринбург, ул. С.Морозовой, д.180, </w:t>
      </w:r>
      <w:proofErr w:type="spellStart"/>
      <w:r w:rsidRPr="001C289F">
        <w:t>оф</w:t>
      </w:r>
      <w:proofErr w:type="spellEnd"/>
      <w:r w:rsidRPr="001C289F">
        <w:t>. 122) член «САМРО «ААУ» (443072, г. Самара, Московское шоссе, 18-й км, ИНН 6315944042, ОГРН 1026300003751)</w:t>
      </w:r>
    </w:p>
    <w:p w:rsidR="00F75651" w:rsidRPr="001C289F" w:rsidRDefault="00F75651"/>
    <w:sectPr w:rsidR="00F75651" w:rsidRPr="001C289F" w:rsidSect="00F75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289F"/>
    <w:rsid w:val="00041C66"/>
    <w:rsid w:val="001C289F"/>
    <w:rsid w:val="00B04C3D"/>
    <w:rsid w:val="00F7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9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3228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2017-05-04T11:11:00Z</dcterms:created>
  <dcterms:modified xsi:type="dcterms:W3CDTF">2017-05-04T11:12:00Z</dcterms:modified>
</cp:coreProperties>
</file>