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577EB9" w:rsidRPr="001D2D62" w:rsidTr="006518C8">
        <w:trPr>
          <w:trHeight w:val="7361"/>
        </w:trPr>
        <w:tc>
          <w:tcPr>
            <w:tcW w:w="5076" w:type="dxa"/>
            <w:shd w:val="clear" w:color="auto" w:fill="FFFFFF"/>
          </w:tcPr>
          <w:p w:rsidR="00577EB9" w:rsidRPr="001D2D62" w:rsidRDefault="00577EB9" w:rsidP="00577EB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577EB9" w:rsidRPr="001D2D62" w:rsidRDefault="00577EB9" w:rsidP="006518C8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соответствии со ст. 110, 111, 138, 139 ФЗ №127-ФЗ от 26.10.2002 г. «О несостоятельности (банкротстве)», Приказом МЭР РФ №495 от 23.07.2015 г., регламентом оператора электронной площадки. Заявка на участие в торгах составляется на русском языке и должна содержать следующие сведения:  наименование, организационно-правовая форма, место нахождения, почтовый адрес заявителя (для юридического лица);  фамилия, имя, отчество, паспортные данные, сведения о месте жительства заявителя (для физического лица);  номер контактного телефона, адрес электронной почты заявителя;  номер лота  цена имущества</w:t>
            </w:r>
            <w:proofErr w:type="gramStart"/>
            <w:r>
              <w:rPr>
                <w:bCs/>
                <w:sz w:val="28"/>
                <w:szCs w:val="28"/>
              </w:rPr>
              <w:t xml:space="preserve"> К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заявке на участие в торгах должны прилагаться копии следующих документов:  выписка из единого государственного реестра юридических лиц (для юридического лица);  выписка из единого государственного реестра индивидуальных предпринимателей (для индивидуального предпринимателя);  документы, удостоверяющие личность (для физического лица); 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 в соответствии с действующим законодательством об </w:t>
            </w:r>
            <w:r>
              <w:rPr>
                <w:bCs/>
                <w:sz w:val="28"/>
                <w:szCs w:val="28"/>
              </w:rPr>
              <w:lastRenderedPageBreak/>
              <w:t xml:space="preserve">электронной цифровой </w:t>
            </w:r>
            <w:proofErr w:type="spellStart"/>
            <w:r>
              <w:rPr>
                <w:bCs/>
                <w:sz w:val="28"/>
                <w:szCs w:val="28"/>
              </w:rPr>
              <w:t>подписи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>аявка</w:t>
            </w:r>
            <w:proofErr w:type="spellEnd"/>
            <w:r>
              <w:rPr>
                <w:bCs/>
                <w:sz w:val="28"/>
                <w:szCs w:val="28"/>
              </w:rPr>
              <w:t xml:space="preserve"> на участие в торгах должна содержать также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управляющий. Цена по каждому лоту поэтапно изменяется в течение 11 </w:t>
            </w:r>
            <w:r w:rsidRPr="00D96C3B">
              <w:rPr>
                <w:bCs/>
                <w:sz w:val="28"/>
                <w:szCs w:val="28"/>
              </w:rPr>
              <w:t>периодов</w:t>
            </w:r>
            <w:r w:rsidRPr="00D96C3B">
              <w:rPr>
                <w:sz w:val="28"/>
                <w:szCs w:val="28"/>
              </w:rPr>
              <w:t xml:space="preserve">, действующих с 06.06.2017 (включительно). Срок действия периода 2 </w:t>
            </w:r>
            <w:proofErr w:type="gramStart"/>
            <w:r w:rsidRPr="00D96C3B">
              <w:rPr>
                <w:sz w:val="28"/>
                <w:szCs w:val="28"/>
              </w:rPr>
              <w:t>календарных</w:t>
            </w:r>
            <w:proofErr w:type="gramEnd"/>
            <w:r w:rsidRPr="00D96C3B">
              <w:rPr>
                <w:sz w:val="28"/>
                <w:szCs w:val="28"/>
              </w:rPr>
              <w:t xml:space="preserve"> дня. Заявки на периодах принимаются с 00-00 первого дня периода до 16-00 второго дня периода (по московскому времени). Величина снижения цены (</w:t>
            </w:r>
            <w:proofErr w:type="gramStart"/>
            <w:r w:rsidRPr="00D96C3B">
              <w:rPr>
                <w:sz w:val="28"/>
                <w:szCs w:val="28"/>
              </w:rPr>
              <w:t>от</w:t>
            </w:r>
            <w:proofErr w:type="gramEnd"/>
            <w:r w:rsidRPr="00D96C3B">
              <w:rPr>
                <w:sz w:val="28"/>
                <w:szCs w:val="28"/>
              </w:rPr>
              <w:t xml:space="preserve"> начальной) на периодах для Лотов № 1 и 2: со 2 по 10 (включительно)</w:t>
            </w:r>
            <w:r>
              <w:rPr>
                <w:sz w:val="28"/>
                <w:szCs w:val="28"/>
              </w:rPr>
              <w:t xml:space="preserve"> -</w:t>
            </w:r>
            <w:r w:rsidRPr="00D96C3B">
              <w:rPr>
                <w:sz w:val="28"/>
                <w:szCs w:val="28"/>
              </w:rPr>
              <w:t xml:space="preserve"> 10%; 11</w:t>
            </w:r>
            <w:r>
              <w:rPr>
                <w:sz w:val="28"/>
                <w:szCs w:val="28"/>
              </w:rPr>
              <w:t>-</w:t>
            </w:r>
            <w:r w:rsidRPr="00D96C3B">
              <w:rPr>
                <w:sz w:val="28"/>
                <w:szCs w:val="28"/>
              </w:rPr>
              <w:t xml:space="preserve"> 5%.</w:t>
            </w:r>
          </w:p>
        </w:tc>
      </w:tr>
    </w:tbl>
    <w:p w:rsidR="00F75651" w:rsidRDefault="00F75651"/>
    <w:sectPr w:rsidR="00F75651" w:rsidSect="00F7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7EB9"/>
    <w:rsid w:val="00577EB9"/>
    <w:rsid w:val="007D46AA"/>
    <w:rsid w:val="00B04C3D"/>
    <w:rsid w:val="00F7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E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2017-05-19T09:09:00Z</dcterms:created>
  <dcterms:modified xsi:type="dcterms:W3CDTF">2017-05-19T09:10:00Z</dcterms:modified>
</cp:coreProperties>
</file>