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BE3" w:rsidRPr="007A5ADA" w:rsidRDefault="00C17BE3" w:rsidP="00540270">
      <w:pPr>
        <w:ind w:left="-540" w:firstLine="54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A5ADA">
        <w:rPr>
          <w:rFonts w:ascii="Times New Roman" w:hAnsi="Times New Roman" w:cs="Times New Roman"/>
          <w:b/>
          <w:bCs/>
          <w:sz w:val="20"/>
          <w:szCs w:val="20"/>
        </w:rPr>
        <w:t>Список имущества на торг</w:t>
      </w:r>
      <w:proofErr w:type="gramStart"/>
      <w:r w:rsidRPr="007A5ADA">
        <w:rPr>
          <w:rFonts w:ascii="Times New Roman" w:hAnsi="Times New Roman" w:cs="Times New Roman"/>
          <w:b/>
          <w:bCs/>
          <w:sz w:val="20"/>
          <w:szCs w:val="20"/>
        </w:rPr>
        <w:t>и ООО</w:t>
      </w:r>
      <w:proofErr w:type="gramEnd"/>
      <w:r w:rsidRPr="007A5ADA">
        <w:rPr>
          <w:rFonts w:ascii="Times New Roman" w:hAnsi="Times New Roman" w:cs="Times New Roman"/>
          <w:b/>
          <w:bCs/>
          <w:sz w:val="20"/>
          <w:szCs w:val="20"/>
        </w:rPr>
        <w:t xml:space="preserve"> СМЗ АНАИР» - Лот № 1</w:t>
      </w: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52"/>
        <w:gridCol w:w="1875"/>
        <w:gridCol w:w="1134"/>
        <w:gridCol w:w="279"/>
        <w:gridCol w:w="851"/>
        <w:gridCol w:w="146"/>
        <w:gridCol w:w="142"/>
        <w:gridCol w:w="708"/>
        <w:gridCol w:w="709"/>
        <w:gridCol w:w="142"/>
        <w:gridCol w:w="307"/>
        <w:gridCol w:w="1365"/>
        <w:gridCol w:w="567"/>
        <w:gridCol w:w="1518"/>
      </w:tblGrid>
      <w:tr w:rsidR="00005686" w:rsidRPr="00535C0D" w:rsidTr="00005686">
        <w:trPr>
          <w:trHeight w:val="960"/>
        </w:trPr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61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Объект оценки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5458" w:type="dxa"/>
            <w:gridSpan w:val="8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Ограничения (обременения)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Землепользование, категория земель: земли населенных пунктов, общая площадь 33343 кв. м., адрес объекта: местоположение, установлено относительно ориентира, административный корпус, расположенного в границах участка, адрес ориентира: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Оренбургская область, Саракташский район, п. Саракташ, ул. Мира/ул. Производственная, 202/2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56:26:1503027:0003</w:t>
            </w:r>
          </w:p>
        </w:tc>
        <w:tc>
          <w:tcPr>
            <w:tcW w:w="5458" w:type="dxa"/>
            <w:gridSpan w:val="8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 100510/017-7.2 об ипотеке (залоге недвижимости) от 11.07.2010г.;</w:t>
            </w:r>
          </w:p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 120510/0029-7.2 об ипотеке (залоге недвижимости) от 24.05.2012г.;</w:t>
            </w:r>
          </w:p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 130510/0007-7.2 об ипотеке (залоге недвижимости) от 03.04.2013г.;</w:t>
            </w:r>
          </w:p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 130510/0026-7.2 об ипотеке (залоге недвижимости) от 17.07.2013г.</w:t>
            </w:r>
          </w:p>
        </w:tc>
      </w:tr>
      <w:tr w:rsidR="00005686" w:rsidRPr="00535C0D" w:rsidTr="00005686">
        <w:tc>
          <w:tcPr>
            <w:tcW w:w="10562" w:type="dxa"/>
            <w:gridSpan w:val="15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Итоговая рыночная стоимость, руб.</w:t>
            </w:r>
          </w:p>
        </w:tc>
      </w:tr>
      <w:tr w:rsidR="00005686" w:rsidRPr="00535C0D" w:rsidTr="00005686">
        <w:trPr>
          <w:trHeight w:val="1015"/>
        </w:trPr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Площадь, кв.м.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Литер 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Местоположение</w:t>
            </w:r>
          </w:p>
        </w:tc>
        <w:tc>
          <w:tcPr>
            <w:tcW w:w="3899" w:type="dxa"/>
            <w:gridSpan w:val="5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Ограничения (обременения)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Двухэтажное здание административного корпуса и производственного цеха с подвалом с под литером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3147,9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ЕВВ1В2В3В4В5В6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п. Саракташ, ул. Мира/ул. Производственная, 202/2</w:t>
            </w:r>
          </w:p>
        </w:tc>
        <w:tc>
          <w:tcPr>
            <w:tcW w:w="3899" w:type="dxa"/>
            <w:gridSpan w:val="5"/>
            <w:vMerge w:val="restart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 100510/017-7.2 об ипотеке (залоге недвижимости) от 11.07.2010г.;</w:t>
            </w:r>
          </w:p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 120510/0029-7.2 об ипотеке (залоге недвижимости) от 24.05.2012г.;</w:t>
            </w:r>
          </w:p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 130510/0007-7.2 об ипотеке (залоге недвижимости) от 03.04.2013г.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1 частично 4-х этажный цех по производству и розливу </w:t>
            </w:r>
            <w:proofErr w:type="spellStart"/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ликёро-водочных</w:t>
            </w:r>
            <w:proofErr w:type="spellEnd"/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изделий 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2426,1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В7В8В9В10В11В12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п. Саракташ, ул. Мира/ул. Производственная, 202/2</w:t>
            </w:r>
          </w:p>
        </w:tc>
        <w:tc>
          <w:tcPr>
            <w:tcW w:w="3899" w:type="dxa"/>
            <w:gridSpan w:val="5"/>
            <w:vMerge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69,4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В22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п. Саракташ, ул. Мира/ул. Производственная, 202/2</w:t>
            </w:r>
          </w:p>
        </w:tc>
        <w:tc>
          <w:tcPr>
            <w:tcW w:w="3899" w:type="dxa"/>
            <w:gridSpan w:val="5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 130510/0026-7.2 об ипотеке (залоге недвижимости) от 17.07.2013г.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Одноэтажный панельный склад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В13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п. Саракташ, ул. Мира/ул. Производственная, 202/2</w:t>
            </w:r>
          </w:p>
        </w:tc>
        <w:tc>
          <w:tcPr>
            <w:tcW w:w="3899" w:type="dxa"/>
            <w:gridSpan w:val="5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 100510/017-7.2 об ипотеке (залоге недвижимости) от 11.07.2010г.;</w:t>
            </w:r>
          </w:p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 120510/0029-7.2 об ипотеке (залоге недвижимости) от 24.05.2012г.;</w:t>
            </w:r>
          </w:p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 130510/0007-7.2 об ипотеке (залоге недвижимости) от 03.04.2013г.;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Склад готовой продукции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70,7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В23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п. Саракташ, ул. Мира/ул. Производственная, 202/2</w:t>
            </w:r>
          </w:p>
        </w:tc>
        <w:tc>
          <w:tcPr>
            <w:tcW w:w="3899" w:type="dxa"/>
            <w:gridSpan w:val="5"/>
            <w:vMerge w:val="restart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 130510/0026-7.2 об ипотеке (залоге недвижимости) от 17.07.2013г.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Сырный цех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В24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Оренбургская </w:t>
            </w:r>
            <w:r w:rsidRPr="00535C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область, Саракташский район, п. Саракташ, ул. Мира/ул. Производственная, 202/2</w:t>
            </w:r>
          </w:p>
        </w:tc>
        <w:tc>
          <w:tcPr>
            <w:tcW w:w="3899" w:type="dxa"/>
            <w:gridSpan w:val="5"/>
            <w:vMerge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Цех копчения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В25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п. Саракташ, ул. Мира/ул. Производственная, 202/2</w:t>
            </w:r>
          </w:p>
        </w:tc>
        <w:tc>
          <w:tcPr>
            <w:tcW w:w="3899" w:type="dxa"/>
            <w:gridSpan w:val="5"/>
            <w:vMerge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Цех полуфабрикатов с морозильными камерами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271,6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В14В15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п. Саракташ, ул. Мира/ул. Производственная, 202/2</w:t>
            </w:r>
          </w:p>
        </w:tc>
        <w:tc>
          <w:tcPr>
            <w:tcW w:w="3899" w:type="dxa"/>
            <w:gridSpan w:val="5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 100510/017-7.2 об ипотеке (залоге недвижимости) от 11.07.2010г.;</w:t>
            </w:r>
          </w:p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 120510/0029-7.2 об ипотеке (залоге недвижимости) от 24.05.2012г.;</w:t>
            </w:r>
          </w:p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 130510/0007-7.2 об ипотеке (залоге недвижимости) от 03.04.2013г.</w:t>
            </w:r>
          </w:p>
        </w:tc>
      </w:tr>
      <w:tr w:rsidR="00005686" w:rsidRPr="00535C0D" w:rsidTr="00005686">
        <w:tc>
          <w:tcPr>
            <w:tcW w:w="10562" w:type="dxa"/>
            <w:gridSpan w:val="15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Итоговая рыночная стоимость, руб.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Одноэтажная 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металлический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котельная паровая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В21</w:t>
            </w:r>
          </w:p>
        </w:tc>
        <w:tc>
          <w:tcPr>
            <w:tcW w:w="1559" w:type="dxa"/>
            <w:gridSpan w:val="3"/>
            <w:vMerge w:val="restart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Оренбургская область, Саракташский район, п. Саракташ, ул. Мира/ул. Производственная, 202/2</w:t>
            </w:r>
          </w:p>
        </w:tc>
        <w:tc>
          <w:tcPr>
            <w:tcW w:w="3899" w:type="dxa"/>
            <w:gridSpan w:val="5"/>
            <w:vMerge w:val="restart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 силу закона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Одноэтажный металлический склад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481,9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В19В20</w:t>
            </w:r>
          </w:p>
        </w:tc>
        <w:tc>
          <w:tcPr>
            <w:tcW w:w="1559" w:type="dxa"/>
            <w:gridSpan w:val="3"/>
            <w:vMerge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9" w:type="dxa"/>
            <w:gridSpan w:val="5"/>
            <w:vMerge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Одноэтажная котельная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162,1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В17В18</w:t>
            </w:r>
          </w:p>
        </w:tc>
        <w:tc>
          <w:tcPr>
            <w:tcW w:w="1559" w:type="dxa"/>
            <w:gridSpan w:val="3"/>
            <w:vMerge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9" w:type="dxa"/>
            <w:gridSpan w:val="5"/>
            <w:vMerge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Одноэтажная кирпичная проходная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30,1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В16</w:t>
            </w:r>
          </w:p>
        </w:tc>
        <w:tc>
          <w:tcPr>
            <w:tcW w:w="1559" w:type="dxa"/>
            <w:gridSpan w:val="3"/>
            <w:vMerge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9" w:type="dxa"/>
            <w:gridSpan w:val="5"/>
            <w:vMerge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5686" w:rsidRPr="00535C0D" w:rsidTr="00005686">
        <w:tc>
          <w:tcPr>
            <w:tcW w:w="10562" w:type="dxa"/>
            <w:gridSpan w:val="15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Итоговая рыночная стоимость, руб.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Кол-во шт.</w:t>
            </w:r>
          </w:p>
        </w:tc>
        <w:tc>
          <w:tcPr>
            <w:tcW w:w="3899" w:type="dxa"/>
            <w:gridSpan w:val="5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Ограничения (обременения)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Автомат для розлива и упаковки Я1-ОРП-1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№120510/0038-5 о залоге оборудования от 27.06.2012 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Гомогенизатор А1-2М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№120510/0038-5 о залоге оборудования от 27.06.2012 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Заквасочная установка Л5-ОЗУ-0,63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№120510/0038-5 о залоге оборудования от 27.06.2012 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Машина ТФ 1-Пастак Р-00-0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№120510/0038-5 о залоге оборудования от 27.06.2012 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Промежуточный теплообменник ИТГ 27Э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№120510/0038-5 о залоге оборудования от 27.06.2012 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Резервуар для хранения молока без системы охлаждения В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ОМГ-10-6,3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№120510/0038-5 о залоге оборудования от 27.06.2012 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Резервуар для хранения молока без системы охлаждения В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ОМГ-10-6,3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№120510/0038-5 о залоге оборудования от 27.06.2012 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CBM-V720PX-Y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№120510/0038-5 о залоге оборудования от 27.06.2012 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Система воздушного охлаждения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№120510/0038-5 о залоге оборудования от 27.06.2012 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Танк Г-6-ОМГ-25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№120510/0038-5 о залоге оборудования от 27.06.2012 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Теплообменник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льдоаккумулятор</w:t>
            </w:r>
            <w:proofErr w:type="spellEnd"/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№120510/0038-5 о залоге оборудования от 27.06.2012 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Установка ОКЛ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№120510/0038-5 о залоге оборудования от 27.06.2012 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Автомат для розлива молока Зонд-пак 22.01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Автомат разливочный АО-111-05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Бассейн солильный (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н\стандарт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) 11м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Бассейн солильный (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н\стандарт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) 1м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уб.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Бассейн солильный (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н\стандарт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) 2,5м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Бассейн солильный (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н\стандарт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) 1м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Бассейн солильный (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н\стандарт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) 2,5м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Бассейн солильный (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н\стандарт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) 1 м. куб.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7" w:type="dxa"/>
            <w:gridSpan w:val="2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Бассейн солильный (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н\стандарт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) 3 м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Бассейн солильный (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н\стандарт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) 1м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Бассейн солильный (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н\стандарт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) 11м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Ванна пастеризационная Г2-ОТ2А-1000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207,208,277,276,268,270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Ванна пастеризационная Г6-ОПА-2000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Гомогенизатор А2-2М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Котел паровой Е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,0-09 с комплектами агрегатами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Компрессор воздушный 2ВУ-23642М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Охладитель ОО1-У10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Охладитель молока ООЛ-25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203,294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Пресс туннельный в комплекте с тележкой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Пресс вертикальный Е8-ОПГ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Пресс вертикальный Е8-ОПГ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Резервуар для хранения молока В2-ОМГ 4М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200,293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Рефрижераторный контейнер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Carrier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C-ML-1 20 фунтовый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Рефрижераторный контейнер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Carrier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C-ML-1 20 фунтовый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Камеры контейнеры для хранения и охлаждения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Sabroe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HC-ML-2, 40 футов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Сепаратор Ж5-ОХС-10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Танк молочный Я1-ОСВ 2,5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Термодымокамера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УК-3,1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Танк молочный Я1-ОСВ 2,5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Универсальный гомогенизирующий модуль УГМ1-60-4-н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Машина холодильная МКТ80-7-2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Установка А1-ОКЛ-10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Автомат ВМ3 АР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не рабочий)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Линия для производства рассольных и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самопрессующи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сыров П8-ОМЮ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№130510/0026-5 о залоге оборудования от 21.08.2014г.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Резервуар охладитель В2-ОМГ-10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170,171,265,266,267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№130510/0007-5 о залоге оборудования от 03.04.2013г.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Ванна сыродельная СВ-5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173,269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№130510/0007-5 о залоге оборудования от 03.04.2013г.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Гомогенизатор А1-2М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№130510/0007-5 о залоге оборудования от 03.04.2013г.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Компрессорно-конденсаторный холодильный агрегат 2АК-110-7-2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201,262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№130510/0007-5 о залоге оборудования от 03.04.2013г.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Сепаратор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молокоотчиститель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Ж5-ОС2-Т3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№130510/0007-5 о залоге оборудования от 03.04.2013г.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Формовочный аппарат 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№130510/0007-5 о залоге оборудования от 03.04.2013г.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Холодильный агрегат для склада готовой продукции производитель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№130510/0007-5 о залоге оборудования от 03.04.2013г.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Машина холодильная МКТ80-7-2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169,271,272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№130510/0007-5 о залоге оборудования от 03.04.2013г.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Автомат для фасовки и упаковки пищевых продуктов АРМ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№130510/0007-5 о залоге оборудования от 03.04.2013г.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Пастеризационно-охладительная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 ПОУ-5000У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№130510/0007-5 о залоге оборудования от 03.04.2013г.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Сыроизготовитель V-5куб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№130510/0007-5 о залоге оборудования от 03.04.2013г.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Автомат для фасовки и упаковки пищевых продуктов АРМ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№130510/0007-5 о залоге оборудования от 03.04.2013г.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Ванна творожная ВТН 2,5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№140510/0015-5 о залоге оборудования от 30.05.2014г.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Ванна творожная ВТН 2,5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№140510/0015-5 о залоге оборудования от 30.05.2014г.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Ванна ВН-600, вместимость 1000куб.м.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№140510/0015-5 о залоге оборудования от 30.05.2014г.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Установка для творога УПТ производительность 800кг/смену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№140510/0015-5 о залоге оборудования от 30.05.2014г.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Танк молочный Я1ОСВ6,3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№140510/0015-5 о залоге оборудования от 30.05.2014г.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Танк молочный Я1ОСВ6,3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№140510/0015-5 о залоге оборудования от 30.05.2014г.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Танк молочный Я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ОСВ 10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№140510/0015-5 о залоге оборудования от 30.05.2014г.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Танк молочный Я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ОСВ 4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№140510/0015-5 о залоге оборудования от 30.05.2014г.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Танк молочный Я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ОСВ 10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№140510/0015-5 о залоге оборудования от 30.05.2014г.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Ванна нормализованная Г-6 ОПА 600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№140510/0015-5 о залоге оборудования от 30.05.2014г.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Сепаратор сливкоотделитель Ж5-ОС2-НС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№140510/0015-5 о залоге оборудования от 30.05.2014г.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Сепаратор сливкоотделитель Ж5-ОС2-Т3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№140510/0015-5 о залоге оборудования от 30.05.2014г.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Сепаратор сливкоотделитель ОС2Т-3Н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№140510/0015-5 о залоге оборудования от 30.05.2014г.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Автомат тепловой обработки сгустка А1-АРС (АТОС)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№140510/0015-5 о залоге оборудования от 30.05.2014г.</w:t>
            </w:r>
          </w:p>
        </w:tc>
      </w:tr>
      <w:tr w:rsidR="00005686" w:rsidRPr="00535C0D" w:rsidTr="00005686">
        <w:tc>
          <w:tcPr>
            <w:tcW w:w="567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127" w:type="dxa"/>
            <w:gridSpan w:val="2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Автомат для розлива молока М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ОРЗ-Е с транспорта</w:t>
            </w:r>
          </w:p>
        </w:tc>
        <w:tc>
          <w:tcPr>
            <w:tcW w:w="1134" w:type="dxa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1276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  <w:gridSpan w:val="3"/>
            <w:vAlign w:val="center"/>
          </w:tcPr>
          <w:p w:rsidR="00005686" w:rsidRPr="00535C0D" w:rsidRDefault="00005686" w:rsidP="00535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5"/>
          </w:tcPr>
          <w:p w:rsidR="00005686" w:rsidRPr="00535C0D" w:rsidRDefault="00005686" w:rsidP="00535C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Договор №140510/0015-5 о залоге оборудования от 30.05.2014г.</w:t>
            </w:r>
          </w:p>
        </w:tc>
      </w:tr>
      <w:tr w:rsidR="00005686" w:rsidRPr="00535C0D" w:rsidTr="00005686">
        <w:tc>
          <w:tcPr>
            <w:tcW w:w="10562" w:type="dxa"/>
            <w:gridSpan w:val="15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Итоговая рыночная стоимость, руб.</w:t>
            </w:r>
          </w:p>
        </w:tc>
      </w:tr>
      <w:tr w:rsidR="00005686" w:rsidRPr="00535C0D" w:rsidTr="00005686">
        <w:tc>
          <w:tcPr>
            <w:tcW w:w="10562" w:type="dxa"/>
            <w:gridSpan w:val="15"/>
            <w:vAlign w:val="center"/>
          </w:tcPr>
          <w:p w:rsidR="00005686" w:rsidRPr="00535C0D" w:rsidRDefault="00005686" w:rsidP="00535C0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залогу</w:t>
            </w:r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trHeight w:val="910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noProof/>
                <w:sz w:val="20"/>
                <w:szCs w:val="20"/>
              </w:rPr>
              <w:t>№ п/п</w:t>
            </w: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851" w:type="dxa"/>
            <w:gridSpan w:val="2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Кол-во, шт.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Ограничения (обременения)</w:t>
            </w:r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Автомат розлива молока М6</w:t>
            </w: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</w:t>
            </w: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З-Е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1998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Автоматический блок питания А-80 1р54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Бассейн солильный (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станд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2002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Бачок для сливок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2002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Вакуумная Установка 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- (электронасос типа СМ)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Вальцовка творога Е-8-ОПУ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1992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Ванна для отваривания альбумина ТВ-АА-5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2001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Вентилятор </w:t>
            </w: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BP 80-75</w:t>
            </w: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3,15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2006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Вентилятор ДН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2005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Витрина холод.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Оптима-С</w:t>
            </w:r>
            <w:proofErr w:type="spellEnd"/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2006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Воздухоохладитель 354В55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1991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Воронка распределительная на 80 форм 280 мм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2010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Вытяжная вентиляция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1991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Емкость 10,9 м3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1995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Емкость 50х3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1995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Емкость для промывки (заквасочная уст.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Л5-ОЗУ-351)</w:t>
            </w:r>
            <w:proofErr w:type="gramEnd"/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Емкость для рассола (ванна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твород\жная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ТН-2,5)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1992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Емкость для раствора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1994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8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Заквасочник</w:t>
            </w:r>
            <w:proofErr w:type="spellEnd"/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КТП-400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Котел паровой 1/09-Е119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1992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Котел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аровой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,0-0,9Г-3 с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комплектагрегатами</w:t>
            </w:r>
            <w:proofErr w:type="spellEnd"/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1995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Кресло офисное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2010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Куттер ИПКС-032(Н)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Маслообразователь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П80 ЛФ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Машина упаковочная модели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Линепак</w:t>
            </w:r>
            <w:proofErr w:type="spellEnd"/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2006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Мойка линии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2006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Молокоразливочный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аппарат М6ОРЗ-6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1998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Мотор-редуктор 2МВ3-160-15-1,5-320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2002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Мясорубка МИМ-600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2010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</w:t>
            </w: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2215 микропроцессорный </w:t>
            </w: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</w:t>
            </w: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-метр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2013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Набор мебели (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черная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, комплект)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2006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Насос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1990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Насос водяной типа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2011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Насос Г2-ОПБ-10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2014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Насос для перекачивания сыворотки (НЦС12-10)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Насос К100-65-200А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1998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Насос молочный 10 т/час Г2ОПВ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Насос молочный 25 т/час Г2ОПД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1992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Насос цирк.</w:t>
            </w: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SV2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2004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Насос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шниковый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П-8 ОКБ (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агрег.электронас.одновин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1993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Обезвоживатель</w:t>
            </w:r>
            <w:proofErr w:type="spellEnd"/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1993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Осушитель воздуха ОВ - 360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Охладитель 001-У10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Охладитель молока ОУУ-25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1998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Пастерилизатор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ООУ-10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2001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Пастерилизатор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П8ОУП-5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2002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Пастерилизатор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трубчатый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1998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Площадка обслуживания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2010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Подпиточный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водяной насос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1993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Преобразователь сварочный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Рассольный насос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2011</w:t>
            </w: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, 1993, 1996, 1998, 2001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Редуктор волновой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1991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Резервуар В2-ОМВ-6,3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1998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Резервуар В2-ОМГ-10/норм/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1998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Резервуар Г6-ОМГ-25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1998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Ресивер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1993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Сепаратор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молокоочиститель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А-ОЦМ-5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1995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Сепаратор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молокоочиститель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ОМС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1992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Сепаратор ОСП-3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1998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Сепаратор-высоожир</w:t>
            </w: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9-ОСК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1987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Система видеонаблюдения (15 видеокамер, монитор, системный блок)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2006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Смеситель-измельчитель</w:t>
            </w:r>
            <w:proofErr w:type="spellEnd"/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2003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Станок точильный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2001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Стерилизатор паровой ВК-75ПТ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Столы нержавеющие для прессовки сыра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Сушильная установка КСУ 130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2005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Танк молочный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1999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Танк Я1-ОСВ 2,5 м3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1991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Тестомес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Установка АЛУР-1500СМ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2003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Установка для сушки воздуха Я10-АВ3-50-75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1991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Холодильник - 408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2007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Холодильник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Zanussi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324 WO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2010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noProof/>
                <w:sz w:val="20"/>
                <w:szCs w:val="20"/>
              </w:rPr>
              <w:t>Ц</w:t>
            </w: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Центрифуга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2002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48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Центрифуга АТН-800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2002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427" w:type="dxa"/>
            <w:gridSpan w:val="6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Ж/б</w:t>
            </w:r>
            <w:proofErr w:type="gram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 плиты забора</w:t>
            </w:r>
          </w:p>
        </w:tc>
        <w:tc>
          <w:tcPr>
            <w:tcW w:w="708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7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2"/>
          <w:wAfter w:w="2085" w:type="dxa"/>
          <w:cantSplit/>
          <w:trHeight w:val="171"/>
        </w:trPr>
        <w:tc>
          <w:tcPr>
            <w:tcW w:w="8477" w:type="dxa"/>
            <w:gridSpan w:val="13"/>
            <w:vAlign w:val="center"/>
          </w:tcPr>
          <w:p w:rsidR="00005686" w:rsidRPr="00535C0D" w:rsidRDefault="00005686" w:rsidP="00F5197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Итоговая рыночная стоимость, руб.</w:t>
            </w:r>
          </w:p>
        </w:tc>
      </w:tr>
      <w:tr w:rsidR="00005686" w:rsidRPr="00535C0D" w:rsidTr="00005686">
        <w:tblPrEx>
          <w:tblLook w:val="01E0"/>
        </w:tblPrEx>
        <w:trPr>
          <w:gridAfter w:val="1"/>
          <w:wAfter w:w="1518" w:type="dxa"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noProof/>
                <w:sz w:val="20"/>
                <w:szCs w:val="20"/>
              </w:rPr>
              <w:t>№ п/п</w:t>
            </w:r>
          </w:p>
        </w:tc>
        <w:tc>
          <w:tcPr>
            <w:tcW w:w="3288" w:type="dxa"/>
            <w:gridSpan w:val="3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2154" w:type="dxa"/>
            <w:gridSpan w:val="6"/>
            <w:vAlign w:val="center"/>
          </w:tcPr>
          <w:p w:rsidR="00005686" w:rsidRPr="002B263C" w:rsidRDefault="00005686" w:rsidP="00F5197B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2B263C">
              <w:rPr>
                <w:rFonts w:ascii="Times New Roman" w:eastAsia="Arial Unicode MS" w:hAnsi="Times New Roman" w:cs="Times New Roman"/>
                <w:sz w:val="20"/>
                <w:szCs w:val="20"/>
              </w:rPr>
              <w:t>Государственный регистрационный номер</w:t>
            </w:r>
          </w:p>
        </w:tc>
        <w:tc>
          <w:tcPr>
            <w:tcW w:w="193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Ограничения (обременения)</w:t>
            </w:r>
          </w:p>
        </w:tc>
      </w:tr>
      <w:tr w:rsidR="00005686" w:rsidRPr="00535C0D" w:rsidTr="00005686">
        <w:tblPrEx>
          <w:tblLook w:val="01E0"/>
        </w:tblPrEx>
        <w:trPr>
          <w:gridAfter w:val="1"/>
          <w:wAfter w:w="1518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3288" w:type="dxa"/>
            <w:gridSpan w:val="3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ГАЗ 5312 АуАЗ-3720,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рег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 знак Н806ЕН56</w:t>
            </w:r>
          </w:p>
        </w:tc>
        <w:tc>
          <w:tcPr>
            <w:tcW w:w="851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2154" w:type="dxa"/>
            <w:gridSpan w:val="6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Н806ЕН56</w:t>
            </w:r>
          </w:p>
        </w:tc>
        <w:tc>
          <w:tcPr>
            <w:tcW w:w="193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1"/>
          <w:wAfter w:w="1518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288" w:type="dxa"/>
            <w:gridSpan w:val="3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ГАЗ 2705,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рег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 знак Т582ЕЕ56</w:t>
            </w:r>
          </w:p>
        </w:tc>
        <w:tc>
          <w:tcPr>
            <w:tcW w:w="851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2154" w:type="dxa"/>
            <w:gridSpan w:val="6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Т582ЕЕ56</w:t>
            </w:r>
          </w:p>
        </w:tc>
        <w:tc>
          <w:tcPr>
            <w:tcW w:w="193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1"/>
          <w:wAfter w:w="1518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288" w:type="dxa"/>
            <w:gridSpan w:val="3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ГАЗ-3307,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рег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 знак С157ЕМ56</w:t>
            </w:r>
          </w:p>
        </w:tc>
        <w:tc>
          <w:tcPr>
            <w:tcW w:w="851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</w:p>
        </w:tc>
        <w:tc>
          <w:tcPr>
            <w:tcW w:w="2154" w:type="dxa"/>
            <w:gridSpan w:val="6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С157ЕМ56</w:t>
            </w:r>
          </w:p>
        </w:tc>
        <w:tc>
          <w:tcPr>
            <w:tcW w:w="193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1"/>
          <w:wAfter w:w="1518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288" w:type="dxa"/>
            <w:gridSpan w:val="3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ГАЗ 53,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рег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 знак Н863ЕН56</w:t>
            </w:r>
          </w:p>
        </w:tc>
        <w:tc>
          <w:tcPr>
            <w:tcW w:w="851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2154" w:type="dxa"/>
            <w:gridSpan w:val="6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Н863ЕН56</w:t>
            </w:r>
          </w:p>
        </w:tc>
        <w:tc>
          <w:tcPr>
            <w:tcW w:w="193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1"/>
          <w:wAfter w:w="1518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288" w:type="dxa"/>
            <w:gridSpan w:val="3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ГАЗ 5312,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рег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 знак Н821ЕН56</w:t>
            </w:r>
          </w:p>
        </w:tc>
        <w:tc>
          <w:tcPr>
            <w:tcW w:w="851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2154" w:type="dxa"/>
            <w:gridSpan w:val="6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Н821ЕН56</w:t>
            </w:r>
          </w:p>
        </w:tc>
        <w:tc>
          <w:tcPr>
            <w:tcW w:w="193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1"/>
          <w:wAfter w:w="1518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288" w:type="dxa"/>
            <w:gridSpan w:val="3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ГАЗ-САЗ 3507,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рег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 знак Н699КК56</w:t>
            </w:r>
          </w:p>
        </w:tc>
        <w:tc>
          <w:tcPr>
            <w:tcW w:w="851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</w:p>
        </w:tc>
        <w:tc>
          <w:tcPr>
            <w:tcW w:w="2154" w:type="dxa"/>
            <w:gridSpan w:val="6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Н699КК56</w:t>
            </w:r>
          </w:p>
        </w:tc>
        <w:tc>
          <w:tcPr>
            <w:tcW w:w="193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1"/>
          <w:wAfter w:w="1518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288" w:type="dxa"/>
            <w:gridSpan w:val="3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ГАЗ 330700,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рег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 знак Н812ЕН56</w:t>
            </w:r>
          </w:p>
        </w:tc>
        <w:tc>
          <w:tcPr>
            <w:tcW w:w="851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2154" w:type="dxa"/>
            <w:gridSpan w:val="6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Н812Е56</w:t>
            </w:r>
          </w:p>
        </w:tc>
        <w:tc>
          <w:tcPr>
            <w:tcW w:w="193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1"/>
          <w:wAfter w:w="1518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288" w:type="dxa"/>
            <w:gridSpan w:val="3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ГАЗ 5312,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рег</w:t>
            </w:r>
            <w:proofErr w:type="spellEnd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. знак Р641АС56</w:t>
            </w:r>
          </w:p>
        </w:tc>
        <w:tc>
          <w:tcPr>
            <w:tcW w:w="851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</w:p>
        </w:tc>
        <w:tc>
          <w:tcPr>
            <w:tcW w:w="2154" w:type="dxa"/>
            <w:gridSpan w:val="6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Р641АС56</w:t>
            </w:r>
          </w:p>
        </w:tc>
        <w:tc>
          <w:tcPr>
            <w:tcW w:w="193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1"/>
          <w:wAfter w:w="1518" w:type="dxa"/>
          <w:cantSplit/>
          <w:trHeight w:val="171"/>
        </w:trPr>
        <w:tc>
          <w:tcPr>
            <w:tcW w:w="819" w:type="dxa"/>
            <w:gridSpan w:val="2"/>
            <w:vAlign w:val="center"/>
          </w:tcPr>
          <w:p w:rsidR="00005686" w:rsidRPr="00535C0D" w:rsidRDefault="00005686" w:rsidP="002B263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288" w:type="dxa"/>
            <w:gridSpan w:val="3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</w:t>
            </w: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HondaAccord</w:t>
            </w:r>
            <w:proofErr w:type="spellEnd"/>
          </w:p>
        </w:tc>
        <w:tc>
          <w:tcPr>
            <w:tcW w:w="851" w:type="dxa"/>
            <w:vAlign w:val="center"/>
          </w:tcPr>
          <w:p w:rsidR="00005686" w:rsidRPr="00535C0D" w:rsidRDefault="00005686" w:rsidP="00F5197B">
            <w:pPr>
              <w:tabs>
                <w:tab w:val="left" w:pos="1593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154" w:type="dxa"/>
            <w:gridSpan w:val="6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sz w:val="20"/>
                <w:szCs w:val="20"/>
              </w:rPr>
              <w:t>С444МУ56</w:t>
            </w:r>
          </w:p>
        </w:tc>
        <w:tc>
          <w:tcPr>
            <w:tcW w:w="1932" w:type="dxa"/>
            <w:gridSpan w:val="2"/>
            <w:vAlign w:val="center"/>
          </w:tcPr>
          <w:p w:rsidR="00005686" w:rsidRPr="00535C0D" w:rsidRDefault="00005686" w:rsidP="00F51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35C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Отсутствуют</w:t>
            </w:r>
            <w:proofErr w:type="spellEnd"/>
          </w:p>
        </w:tc>
      </w:tr>
      <w:tr w:rsidR="00005686" w:rsidRPr="00535C0D" w:rsidTr="00005686">
        <w:tblPrEx>
          <w:tblLook w:val="01E0"/>
        </w:tblPrEx>
        <w:trPr>
          <w:gridAfter w:val="1"/>
          <w:wAfter w:w="1518" w:type="dxa"/>
          <w:cantSplit/>
          <w:trHeight w:val="171"/>
        </w:trPr>
        <w:tc>
          <w:tcPr>
            <w:tcW w:w="9044" w:type="dxa"/>
            <w:gridSpan w:val="14"/>
            <w:vAlign w:val="center"/>
          </w:tcPr>
          <w:p w:rsidR="00005686" w:rsidRPr="00535C0D" w:rsidRDefault="00005686" w:rsidP="00F5197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Итоговая рыночная стоимость, руб.</w:t>
            </w:r>
          </w:p>
        </w:tc>
      </w:tr>
      <w:tr w:rsidR="00005686" w:rsidRPr="00535C0D" w:rsidTr="00005686">
        <w:tblPrEx>
          <w:tblLook w:val="01E0"/>
        </w:tblPrEx>
        <w:trPr>
          <w:gridAfter w:val="1"/>
          <w:wAfter w:w="1518" w:type="dxa"/>
          <w:cantSplit/>
          <w:trHeight w:val="171"/>
        </w:trPr>
        <w:tc>
          <w:tcPr>
            <w:tcW w:w="9044" w:type="dxa"/>
            <w:gridSpan w:val="14"/>
            <w:vAlign w:val="center"/>
          </w:tcPr>
          <w:p w:rsidR="00005686" w:rsidRPr="00535C0D" w:rsidRDefault="00005686" w:rsidP="00F5197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5C0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Итого по </w:t>
            </w:r>
            <w:proofErr w:type="spellStart"/>
            <w:r w:rsidRPr="00535C0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незалогу</w:t>
            </w:r>
            <w:proofErr w:type="spellEnd"/>
          </w:p>
        </w:tc>
      </w:tr>
    </w:tbl>
    <w:p w:rsidR="00C17BE3" w:rsidRDefault="00C17BE3"/>
    <w:sectPr w:rsidR="00C17BE3" w:rsidSect="00EF581B">
      <w:pgSz w:w="11906" w:h="16838"/>
      <w:pgMar w:top="567" w:right="1106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02292"/>
    <w:multiLevelType w:val="hybridMultilevel"/>
    <w:tmpl w:val="069AB5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73" w:hanging="360"/>
      </w:pPr>
    </w:lvl>
    <w:lvl w:ilvl="2" w:tplc="0419001B">
      <w:start w:val="1"/>
      <w:numFmt w:val="lowerRoman"/>
      <w:lvlText w:val="%3."/>
      <w:lvlJc w:val="right"/>
      <w:pPr>
        <w:ind w:left="2193" w:hanging="180"/>
      </w:pPr>
    </w:lvl>
    <w:lvl w:ilvl="3" w:tplc="0419000F">
      <w:start w:val="1"/>
      <w:numFmt w:val="decimal"/>
      <w:lvlText w:val="%4."/>
      <w:lvlJc w:val="left"/>
      <w:pPr>
        <w:ind w:left="2913" w:hanging="360"/>
      </w:pPr>
    </w:lvl>
    <w:lvl w:ilvl="4" w:tplc="04190019">
      <w:start w:val="1"/>
      <w:numFmt w:val="lowerLetter"/>
      <w:lvlText w:val="%5."/>
      <w:lvlJc w:val="left"/>
      <w:pPr>
        <w:ind w:left="3633" w:hanging="360"/>
      </w:pPr>
    </w:lvl>
    <w:lvl w:ilvl="5" w:tplc="0419001B">
      <w:start w:val="1"/>
      <w:numFmt w:val="lowerRoman"/>
      <w:lvlText w:val="%6."/>
      <w:lvlJc w:val="right"/>
      <w:pPr>
        <w:ind w:left="4353" w:hanging="180"/>
      </w:pPr>
    </w:lvl>
    <w:lvl w:ilvl="6" w:tplc="0419000F">
      <w:start w:val="1"/>
      <w:numFmt w:val="decimal"/>
      <w:lvlText w:val="%7."/>
      <w:lvlJc w:val="left"/>
      <w:pPr>
        <w:ind w:left="5073" w:hanging="360"/>
      </w:pPr>
    </w:lvl>
    <w:lvl w:ilvl="7" w:tplc="04190019">
      <w:start w:val="1"/>
      <w:numFmt w:val="lowerLetter"/>
      <w:lvlText w:val="%8."/>
      <w:lvlJc w:val="left"/>
      <w:pPr>
        <w:ind w:left="5793" w:hanging="360"/>
      </w:pPr>
    </w:lvl>
    <w:lvl w:ilvl="8" w:tplc="0419001B">
      <w:start w:val="1"/>
      <w:numFmt w:val="lowerRoman"/>
      <w:lvlText w:val="%9."/>
      <w:lvlJc w:val="right"/>
      <w:pPr>
        <w:ind w:left="6513" w:hanging="180"/>
      </w:pPr>
    </w:lvl>
  </w:abstractNum>
  <w:abstractNum w:abstractNumId="1">
    <w:nsid w:val="30696C23"/>
    <w:multiLevelType w:val="hybridMultilevel"/>
    <w:tmpl w:val="069AB5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73" w:hanging="360"/>
      </w:pPr>
    </w:lvl>
    <w:lvl w:ilvl="2" w:tplc="0419001B">
      <w:start w:val="1"/>
      <w:numFmt w:val="lowerRoman"/>
      <w:lvlText w:val="%3."/>
      <w:lvlJc w:val="right"/>
      <w:pPr>
        <w:ind w:left="2193" w:hanging="180"/>
      </w:pPr>
    </w:lvl>
    <w:lvl w:ilvl="3" w:tplc="0419000F">
      <w:start w:val="1"/>
      <w:numFmt w:val="decimal"/>
      <w:lvlText w:val="%4."/>
      <w:lvlJc w:val="left"/>
      <w:pPr>
        <w:ind w:left="2913" w:hanging="360"/>
      </w:pPr>
    </w:lvl>
    <w:lvl w:ilvl="4" w:tplc="04190019">
      <w:start w:val="1"/>
      <w:numFmt w:val="lowerLetter"/>
      <w:lvlText w:val="%5."/>
      <w:lvlJc w:val="left"/>
      <w:pPr>
        <w:ind w:left="3633" w:hanging="360"/>
      </w:pPr>
    </w:lvl>
    <w:lvl w:ilvl="5" w:tplc="0419001B">
      <w:start w:val="1"/>
      <w:numFmt w:val="lowerRoman"/>
      <w:lvlText w:val="%6."/>
      <w:lvlJc w:val="right"/>
      <w:pPr>
        <w:ind w:left="4353" w:hanging="180"/>
      </w:pPr>
    </w:lvl>
    <w:lvl w:ilvl="6" w:tplc="0419000F">
      <w:start w:val="1"/>
      <w:numFmt w:val="decimal"/>
      <w:lvlText w:val="%7."/>
      <w:lvlJc w:val="left"/>
      <w:pPr>
        <w:ind w:left="5073" w:hanging="360"/>
      </w:pPr>
    </w:lvl>
    <w:lvl w:ilvl="7" w:tplc="04190019">
      <w:start w:val="1"/>
      <w:numFmt w:val="lowerLetter"/>
      <w:lvlText w:val="%8."/>
      <w:lvlJc w:val="left"/>
      <w:pPr>
        <w:ind w:left="5793" w:hanging="360"/>
      </w:pPr>
    </w:lvl>
    <w:lvl w:ilvl="8" w:tplc="0419001B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54CD0A98"/>
    <w:multiLevelType w:val="hybridMultilevel"/>
    <w:tmpl w:val="14486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0F99"/>
    <w:rsid w:val="00005686"/>
    <w:rsid w:val="00014A6D"/>
    <w:rsid w:val="00182259"/>
    <w:rsid w:val="0026500A"/>
    <w:rsid w:val="002B263C"/>
    <w:rsid w:val="00391EF7"/>
    <w:rsid w:val="003E7393"/>
    <w:rsid w:val="004B19C8"/>
    <w:rsid w:val="004F15EC"/>
    <w:rsid w:val="00535C0D"/>
    <w:rsid w:val="00540270"/>
    <w:rsid w:val="00787BFC"/>
    <w:rsid w:val="007A5ADA"/>
    <w:rsid w:val="00832C1F"/>
    <w:rsid w:val="008D118A"/>
    <w:rsid w:val="00944E80"/>
    <w:rsid w:val="009F3A26"/>
    <w:rsid w:val="00B631A8"/>
    <w:rsid w:val="00C17BE3"/>
    <w:rsid w:val="00C20700"/>
    <w:rsid w:val="00E14A99"/>
    <w:rsid w:val="00E80F99"/>
    <w:rsid w:val="00EF581B"/>
    <w:rsid w:val="00F5197B"/>
    <w:rsid w:val="00FC5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E80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B263C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2B263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2B263C"/>
    <w:pPr>
      <w:widowControl w:val="0"/>
      <w:autoSpaceDE w:val="0"/>
      <w:autoSpaceDN w:val="0"/>
      <w:adjustRightInd w:val="0"/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2391</Words>
  <Characters>13633</Characters>
  <Application>Microsoft Office Word</Application>
  <DocSecurity>0</DocSecurity>
  <Lines>113</Lines>
  <Paragraphs>31</Paragraphs>
  <ScaleCrop>false</ScaleCrop>
  <Company/>
  <LinksUpToDate>false</LinksUpToDate>
  <CharactersWithSpaces>15993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dcterms:created xsi:type="dcterms:W3CDTF">2016-09-26T11:55:00Z</dcterms:created>
  <dcterms:modified xsi:type="dcterms:W3CDTF">2017-02-15T07:26:00Z</dcterms:modified>
</cp:coreProperties>
</file>