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FA" w:rsidRDefault="00541A76" w:rsidP="00E010FA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Финансовый</w:t>
      </w:r>
      <w:r w:rsidR="00E010FA">
        <w:rPr>
          <w:i/>
          <w:sz w:val="24"/>
          <w:szCs w:val="24"/>
        </w:rPr>
        <w:t xml:space="preserve"> управляющий:</w:t>
      </w:r>
    </w:p>
    <w:p w:rsidR="00E010FA" w:rsidRPr="00CD4073" w:rsidRDefault="00E010FA" w:rsidP="00E010FA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 / Семенов Г.В. </w:t>
      </w:r>
    </w:p>
    <w:p w:rsidR="007705E5" w:rsidRDefault="007705E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C1C41" w:rsidRPr="00F41C56" w:rsidRDefault="00F41C5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</w:rPr>
        <w:t>Положение</w:t>
      </w:r>
    </w:p>
    <w:p w:rsidR="00F41C56" w:rsidRPr="00F41C56" w:rsidRDefault="00F41C56" w:rsidP="00541A7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</w:rPr>
        <w:t xml:space="preserve">о порядке, сроках и условиях продажи имущества </w:t>
      </w:r>
      <w:r w:rsidR="00541A76">
        <w:rPr>
          <w:rFonts w:asciiTheme="majorBidi" w:hAnsiTheme="majorBidi" w:cstheme="majorBidi"/>
          <w:b/>
          <w:bCs/>
          <w:sz w:val="24"/>
          <w:szCs w:val="24"/>
        </w:rPr>
        <w:t>Качан Владимира Александровича</w:t>
      </w:r>
      <w:r w:rsidRPr="00F41C56">
        <w:rPr>
          <w:rFonts w:asciiTheme="majorBidi" w:hAnsiTheme="majorBidi" w:cstheme="majorBidi"/>
          <w:b/>
          <w:bCs/>
          <w:sz w:val="24"/>
          <w:szCs w:val="24"/>
        </w:rPr>
        <w:t xml:space="preserve"> не являющегося предметом залога</w:t>
      </w:r>
    </w:p>
    <w:p w:rsidR="00F41C56" w:rsidRDefault="00F41C56" w:rsidP="00F41C56">
      <w:pPr>
        <w:rPr>
          <w:rFonts w:asciiTheme="majorBidi" w:hAnsiTheme="majorBidi" w:cstheme="majorBidi"/>
          <w:b/>
          <w:bCs/>
          <w:sz w:val="24"/>
          <w:szCs w:val="24"/>
          <w:lang w:bidi="ru-RU"/>
        </w:rPr>
      </w:pPr>
    </w:p>
    <w:p w:rsidR="00F41C56" w:rsidRPr="00F41C56" w:rsidRDefault="00F41C56" w:rsidP="00541A76">
      <w:pPr>
        <w:rPr>
          <w:rFonts w:asciiTheme="majorBidi" w:hAnsiTheme="majorBidi" w:cstheme="majorBidi"/>
          <w:sz w:val="24"/>
          <w:szCs w:val="24"/>
          <w:lang w:bidi="ru-RU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Дело о банкротстве: </w:t>
      </w:r>
      <w:r w:rsidRPr="00F41C56">
        <w:rPr>
          <w:rFonts w:asciiTheme="majorBidi" w:hAnsiTheme="majorBidi" w:cstheme="majorBidi"/>
          <w:sz w:val="24"/>
          <w:szCs w:val="24"/>
          <w:lang w:bidi="ru-RU"/>
        </w:rPr>
        <w:t>№</w:t>
      </w:r>
      <w:r w:rsidR="00304BE6" w:rsidRPr="00304BE6">
        <w:t xml:space="preserve"> </w:t>
      </w:r>
      <w:r w:rsidR="00541A76" w:rsidRPr="00541A76">
        <w:rPr>
          <w:rFonts w:asciiTheme="majorBidi" w:hAnsiTheme="majorBidi" w:cstheme="majorBidi"/>
          <w:sz w:val="24"/>
          <w:szCs w:val="24"/>
          <w:lang w:bidi="ru-RU"/>
        </w:rPr>
        <w:t>А60-8785/2016</w:t>
      </w:r>
    </w:p>
    <w:p w:rsidR="00F41C56" w:rsidRDefault="00F41C56">
      <w:pPr>
        <w:rPr>
          <w:rFonts w:asciiTheme="majorBidi" w:hAnsiTheme="majorBidi" w:cstheme="majorBidi"/>
          <w:sz w:val="24"/>
          <w:szCs w:val="24"/>
        </w:rPr>
      </w:pPr>
    </w:p>
    <w:p w:rsidR="00F41C56" w:rsidRDefault="00F41C56" w:rsidP="00F41C56">
      <w:pPr>
        <w:pStyle w:val="a3"/>
        <w:numPr>
          <w:ilvl w:val="0"/>
          <w:numId w:val="5"/>
        </w:numPr>
        <w:ind w:left="0" w:firstLine="709"/>
        <w:rPr>
          <w:rFonts w:asciiTheme="majorBidi" w:hAnsiTheme="majorBidi" w:cstheme="majorBidi"/>
          <w:b/>
          <w:bCs/>
          <w:sz w:val="24"/>
          <w:szCs w:val="24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</w:rPr>
        <w:t>Начальная цена имущества Должника, выставляемого на торги</w:t>
      </w:r>
    </w:p>
    <w:p w:rsidR="00541A76" w:rsidRPr="00CD263A" w:rsidRDefault="00541A76" w:rsidP="00541A76">
      <w:pPr>
        <w:pStyle w:val="a3"/>
        <w:ind w:left="709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6662"/>
        <w:gridCol w:w="1706"/>
      </w:tblGrid>
      <w:tr w:rsidR="00304BE6" w:rsidRPr="001E3FFE" w:rsidTr="001E3FFE">
        <w:trPr>
          <w:trHeight w:val="946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304BE6" w:rsidRPr="001E3FFE" w:rsidRDefault="00304BE6" w:rsidP="0030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3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304BE6" w:rsidRPr="001E3FFE" w:rsidRDefault="00304BE6" w:rsidP="0030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3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:rsidR="00304BE6" w:rsidRPr="001E3FFE" w:rsidRDefault="00541A76" w:rsidP="0030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3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(руб.), НДС не предусмотрен.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1E3F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100% доля в уставном капитале </w:t>
            </w:r>
            <w:r w:rsidR="00541A76" w:rsidRPr="00541A76">
              <w:rPr>
                <w:rFonts w:asciiTheme="majorBidi" w:hAnsiTheme="majorBidi" w:cstheme="majorBidi"/>
              </w:rPr>
              <w:t>ООО «</w:t>
            </w:r>
            <w:proofErr w:type="spellStart"/>
            <w:r w:rsidR="00541A76" w:rsidRPr="00541A76">
              <w:rPr>
                <w:rFonts w:asciiTheme="majorBidi" w:hAnsiTheme="majorBidi" w:cstheme="majorBidi"/>
              </w:rPr>
              <w:t>Техресурс</w:t>
            </w:r>
            <w:proofErr w:type="spellEnd"/>
            <w:r w:rsidR="00541A76" w:rsidRPr="00541A76">
              <w:rPr>
                <w:rFonts w:asciiTheme="majorBidi" w:hAnsiTheme="majorBidi" w:cstheme="majorBidi"/>
              </w:rPr>
              <w:t>» (ИНН 6606026907), номинальный размер доли 10 000,00 руб., (находится в стадии ликвидации)</w:t>
            </w:r>
          </w:p>
        </w:tc>
        <w:tc>
          <w:tcPr>
            <w:tcW w:w="1706" w:type="dxa"/>
            <w:vAlign w:val="center"/>
          </w:tcPr>
          <w:p w:rsidR="00541A76" w:rsidRPr="00541A76" w:rsidRDefault="001E3FFE" w:rsidP="00541A7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541A76" w:rsidRPr="00541A76">
              <w:rPr>
                <w:rFonts w:asciiTheme="majorBidi" w:hAnsiTheme="majorBidi" w:cstheme="majorBidi"/>
              </w:rPr>
              <w:t>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1E3F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100% доля в уставном капитале </w:t>
            </w:r>
            <w:r w:rsidR="00541A76" w:rsidRPr="00541A76">
              <w:rPr>
                <w:rFonts w:asciiTheme="majorBidi" w:hAnsiTheme="majorBidi" w:cstheme="majorBidi"/>
              </w:rPr>
              <w:t>ООО «Плутос» (ИНН 6658209490), номиналь</w:t>
            </w:r>
            <w:r>
              <w:rPr>
                <w:rFonts w:asciiTheme="majorBidi" w:hAnsiTheme="majorBidi" w:cstheme="majorBidi"/>
              </w:rPr>
              <w:t>ный размер доли 10 000,00 руб.</w:t>
            </w:r>
          </w:p>
        </w:tc>
        <w:tc>
          <w:tcPr>
            <w:tcW w:w="1706" w:type="dxa"/>
            <w:vAlign w:val="center"/>
          </w:tcPr>
          <w:p w:rsidR="00541A76" w:rsidRPr="00541A76" w:rsidRDefault="00541A76" w:rsidP="00541A76">
            <w:pPr>
              <w:jc w:val="right"/>
              <w:rPr>
                <w:rFonts w:asciiTheme="majorBidi" w:hAnsiTheme="majorBidi" w:cstheme="majorBidi"/>
              </w:rPr>
            </w:pPr>
            <w:r w:rsidRPr="00541A76">
              <w:rPr>
                <w:rFonts w:asciiTheme="majorBidi" w:hAnsiTheme="majorBidi" w:cstheme="majorBidi"/>
              </w:rPr>
              <w:t>10 000,00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1E3F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50% доля в уставном капитале </w:t>
            </w:r>
            <w:r w:rsidR="00541A76" w:rsidRPr="00541A76">
              <w:rPr>
                <w:rFonts w:asciiTheme="majorBidi" w:hAnsiTheme="majorBidi" w:cstheme="majorBidi"/>
              </w:rPr>
              <w:t>ООО «Брик» (ИНН 7453059559), номинал</w:t>
            </w:r>
            <w:r>
              <w:rPr>
                <w:rFonts w:asciiTheme="majorBidi" w:hAnsiTheme="majorBidi" w:cstheme="majorBidi"/>
              </w:rPr>
              <w:t>ьный размер доли 8 351,00 руб.</w:t>
            </w:r>
          </w:p>
        </w:tc>
        <w:tc>
          <w:tcPr>
            <w:tcW w:w="1706" w:type="dxa"/>
            <w:vAlign w:val="center"/>
          </w:tcPr>
          <w:p w:rsidR="00541A76" w:rsidRPr="00541A76" w:rsidRDefault="001E3FFE" w:rsidP="00541A7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3A0B1F">
              <w:rPr>
                <w:rFonts w:asciiTheme="majorBidi" w:hAnsiTheme="majorBidi" w:cstheme="majorBidi"/>
              </w:rPr>
              <w:t>0 0</w:t>
            </w:r>
            <w:r>
              <w:rPr>
                <w:rFonts w:asciiTheme="majorBidi" w:hAnsiTheme="majorBidi" w:cstheme="majorBidi"/>
              </w:rPr>
              <w:t>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1E3F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100% доля в уставном капитале </w:t>
            </w:r>
            <w:r w:rsidR="00541A76" w:rsidRPr="00541A76">
              <w:rPr>
                <w:rFonts w:asciiTheme="majorBidi" w:hAnsiTheme="majorBidi" w:cstheme="majorBidi"/>
              </w:rPr>
              <w:t>ООО «Ореол» (ИНН 6658333810), номинальный размер доли 11 000,00 руб., (находится в стадии ликвидации)</w:t>
            </w:r>
          </w:p>
        </w:tc>
        <w:tc>
          <w:tcPr>
            <w:tcW w:w="1706" w:type="dxa"/>
            <w:vAlign w:val="center"/>
          </w:tcPr>
          <w:p w:rsidR="00541A76" w:rsidRPr="00541A76" w:rsidRDefault="001E3FFE" w:rsidP="00541A7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  <w:r w:rsidR="00541A76" w:rsidRPr="00541A76">
              <w:rPr>
                <w:rFonts w:asciiTheme="majorBidi" w:hAnsiTheme="majorBidi" w:cstheme="majorBidi"/>
              </w:rPr>
              <w:t xml:space="preserve"> 000,00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1E3F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50% доля в уставном капитале </w:t>
            </w:r>
            <w:r w:rsidR="00541A76" w:rsidRPr="00541A76">
              <w:rPr>
                <w:rFonts w:asciiTheme="majorBidi" w:hAnsiTheme="majorBidi" w:cstheme="majorBidi"/>
              </w:rPr>
              <w:t>ООО «</w:t>
            </w:r>
            <w:proofErr w:type="spellStart"/>
            <w:r w:rsidR="00541A76" w:rsidRPr="00541A76">
              <w:rPr>
                <w:rFonts w:asciiTheme="majorBidi" w:hAnsiTheme="majorBidi" w:cstheme="majorBidi"/>
              </w:rPr>
              <w:t>Квадрон</w:t>
            </w:r>
            <w:proofErr w:type="spellEnd"/>
            <w:r w:rsidR="00541A76" w:rsidRPr="00541A76">
              <w:rPr>
                <w:rFonts w:asciiTheme="majorBidi" w:hAnsiTheme="majorBidi" w:cstheme="majorBidi"/>
              </w:rPr>
              <w:t>» (ИНН 6672179617), номинал</w:t>
            </w:r>
            <w:r>
              <w:rPr>
                <w:rFonts w:asciiTheme="majorBidi" w:hAnsiTheme="majorBidi" w:cstheme="majorBidi"/>
              </w:rPr>
              <w:t>ьный размер доли 5 000,00 руб.</w:t>
            </w:r>
          </w:p>
        </w:tc>
        <w:tc>
          <w:tcPr>
            <w:tcW w:w="1706" w:type="dxa"/>
            <w:vAlign w:val="center"/>
          </w:tcPr>
          <w:p w:rsidR="00541A76" w:rsidRPr="00541A76" w:rsidRDefault="00541A76" w:rsidP="00541A76">
            <w:pPr>
              <w:jc w:val="right"/>
              <w:rPr>
                <w:rFonts w:asciiTheme="majorBidi" w:hAnsiTheme="majorBidi" w:cstheme="majorBidi"/>
              </w:rPr>
            </w:pPr>
            <w:r w:rsidRPr="00541A76">
              <w:rPr>
                <w:rFonts w:asciiTheme="majorBidi" w:hAnsiTheme="majorBidi" w:cstheme="majorBidi"/>
              </w:rPr>
              <w:t>1 000,00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vAlign w:val="center"/>
          </w:tcPr>
          <w:p w:rsidR="00541A76" w:rsidRPr="00541A76" w:rsidRDefault="001E3FFE" w:rsidP="00D400E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2% в уставном капитале </w:t>
            </w:r>
            <w:r w:rsidR="00D400EB">
              <w:rPr>
                <w:rFonts w:asciiTheme="majorBidi" w:hAnsiTheme="majorBidi" w:cstheme="majorBidi"/>
              </w:rPr>
              <w:t>ЗАО</w:t>
            </w:r>
            <w:r w:rsidR="00541A76" w:rsidRPr="00541A76">
              <w:rPr>
                <w:rFonts w:asciiTheme="majorBidi" w:hAnsiTheme="majorBidi" w:cstheme="majorBidi"/>
              </w:rPr>
              <w:t xml:space="preserve"> «</w:t>
            </w:r>
            <w:proofErr w:type="spellStart"/>
            <w:r w:rsidR="00541A76" w:rsidRPr="00541A76">
              <w:rPr>
                <w:rFonts w:asciiTheme="majorBidi" w:hAnsiTheme="majorBidi" w:cstheme="majorBidi"/>
              </w:rPr>
              <w:t>Стройрезерв</w:t>
            </w:r>
            <w:proofErr w:type="spellEnd"/>
            <w:r w:rsidR="00541A76" w:rsidRPr="00541A76">
              <w:rPr>
                <w:rFonts w:asciiTheme="majorBidi" w:hAnsiTheme="majorBidi" w:cstheme="majorBidi"/>
              </w:rPr>
              <w:t>» (ИНН 6660098882), номин</w:t>
            </w:r>
            <w:r>
              <w:rPr>
                <w:rFonts w:asciiTheme="majorBidi" w:hAnsiTheme="majorBidi" w:cstheme="majorBidi"/>
              </w:rPr>
              <w:t>альный размер доли 400,00 руб.</w:t>
            </w:r>
          </w:p>
        </w:tc>
        <w:tc>
          <w:tcPr>
            <w:tcW w:w="1706" w:type="dxa"/>
            <w:vAlign w:val="center"/>
          </w:tcPr>
          <w:p w:rsidR="00541A76" w:rsidRPr="00541A76" w:rsidRDefault="00541A76" w:rsidP="00541A76">
            <w:pPr>
              <w:jc w:val="right"/>
              <w:rPr>
                <w:rFonts w:asciiTheme="majorBidi" w:hAnsiTheme="majorBidi" w:cstheme="majorBidi"/>
              </w:rPr>
            </w:pPr>
            <w:r w:rsidRPr="00541A76">
              <w:rPr>
                <w:rFonts w:asciiTheme="majorBidi" w:hAnsiTheme="majorBidi" w:cstheme="majorBidi"/>
              </w:rPr>
              <w:t>100,00</w:t>
            </w:r>
          </w:p>
        </w:tc>
      </w:tr>
      <w:tr w:rsidR="001E3FFE" w:rsidRPr="00304BE6" w:rsidTr="001E3FFE">
        <w:trPr>
          <w:jc w:val="center"/>
        </w:trPr>
        <w:tc>
          <w:tcPr>
            <w:tcW w:w="421" w:type="dxa"/>
            <w:vAlign w:val="center"/>
          </w:tcPr>
          <w:p w:rsidR="001E3FFE" w:rsidRPr="00304BE6" w:rsidRDefault="001E3FFE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vAlign w:val="center"/>
          </w:tcPr>
          <w:p w:rsidR="001E3FFE" w:rsidRPr="00541A76" w:rsidRDefault="001E3FFE" w:rsidP="00CD26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100% доля в уставном капитале </w:t>
            </w:r>
            <w:r w:rsidRPr="00541A76">
              <w:rPr>
                <w:rFonts w:asciiTheme="majorBidi" w:hAnsiTheme="majorBidi" w:cstheme="majorBidi"/>
              </w:rPr>
              <w:t>ООО «</w:t>
            </w:r>
            <w:r w:rsidR="00CD263A">
              <w:rPr>
                <w:rFonts w:asciiTheme="majorBidi" w:hAnsiTheme="majorBidi" w:cstheme="majorBidi"/>
              </w:rPr>
              <w:t>Коринф</w:t>
            </w:r>
            <w:r w:rsidRPr="00541A76">
              <w:rPr>
                <w:rFonts w:asciiTheme="majorBidi" w:hAnsiTheme="majorBidi" w:cstheme="majorBidi"/>
              </w:rPr>
              <w:t xml:space="preserve">» (ИНН </w:t>
            </w:r>
            <w:r w:rsidR="00CD263A" w:rsidRPr="00CD263A">
              <w:rPr>
                <w:rFonts w:asciiTheme="majorBidi" w:hAnsiTheme="majorBidi" w:cstheme="majorBidi"/>
              </w:rPr>
              <w:t>6672296783</w:t>
            </w:r>
            <w:r w:rsidRPr="00541A76">
              <w:rPr>
                <w:rFonts w:asciiTheme="majorBidi" w:hAnsiTheme="majorBidi" w:cstheme="majorBidi"/>
              </w:rPr>
              <w:t>), номиналь</w:t>
            </w:r>
            <w:r>
              <w:rPr>
                <w:rFonts w:asciiTheme="majorBidi" w:hAnsiTheme="majorBidi" w:cstheme="majorBidi"/>
              </w:rPr>
              <w:t>ный размер доли 10 000,00 руб.</w:t>
            </w:r>
          </w:p>
        </w:tc>
        <w:tc>
          <w:tcPr>
            <w:tcW w:w="1706" w:type="dxa"/>
            <w:vAlign w:val="center"/>
          </w:tcPr>
          <w:p w:rsidR="001E3FFE" w:rsidRPr="00541A76" w:rsidRDefault="00CD263A" w:rsidP="00541A7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1 000,00</w:t>
            </w:r>
          </w:p>
        </w:tc>
      </w:tr>
      <w:tr w:rsidR="00541A76" w:rsidRPr="00304BE6" w:rsidTr="001E3FFE">
        <w:trPr>
          <w:jc w:val="center"/>
        </w:trPr>
        <w:tc>
          <w:tcPr>
            <w:tcW w:w="421" w:type="dxa"/>
            <w:vAlign w:val="center"/>
          </w:tcPr>
          <w:p w:rsidR="00541A76" w:rsidRPr="00304BE6" w:rsidRDefault="00541A76" w:rsidP="0054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vAlign w:val="center"/>
          </w:tcPr>
          <w:p w:rsidR="00541A76" w:rsidRPr="00541A76" w:rsidRDefault="00541A76" w:rsidP="00541A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1/3 в праве собственности на </w:t>
            </w:r>
            <w:r w:rsidRPr="00541A76">
              <w:rPr>
                <w:rFonts w:asciiTheme="majorBidi" w:hAnsiTheme="majorBidi" w:cstheme="majorBidi"/>
              </w:rPr>
              <w:t>2-комнатн</w:t>
            </w:r>
            <w:r>
              <w:rPr>
                <w:rFonts w:asciiTheme="majorBidi" w:hAnsiTheme="majorBidi" w:cstheme="majorBidi"/>
              </w:rPr>
              <w:t>ую</w:t>
            </w:r>
            <w:r w:rsidRPr="00541A76">
              <w:rPr>
                <w:rFonts w:asciiTheme="majorBidi" w:hAnsiTheme="majorBidi" w:cstheme="majorBidi"/>
              </w:rPr>
              <w:t xml:space="preserve"> квартир</w:t>
            </w:r>
            <w:r>
              <w:rPr>
                <w:rFonts w:asciiTheme="majorBidi" w:hAnsiTheme="majorBidi" w:cstheme="majorBidi"/>
              </w:rPr>
              <w:t>у</w:t>
            </w:r>
            <w:r w:rsidRPr="00541A76">
              <w:rPr>
                <w:rFonts w:asciiTheme="majorBidi" w:hAnsiTheme="majorBidi" w:cstheme="majorBidi"/>
              </w:rPr>
              <w:t>, общ</w:t>
            </w:r>
            <w:r>
              <w:rPr>
                <w:rFonts w:asciiTheme="majorBidi" w:hAnsiTheme="majorBidi" w:cstheme="majorBidi"/>
              </w:rPr>
              <w:t>ей</w:t>
            </w:r>
            <w:r w:rsidRPr="00541A76">
              <w:rPr>
                <w:rFonts w:asciiTheme="majorBidi" w:hAnsiTheme="majorBidi" w:cstheme="majorBidi"/>
              </w:rPr>
              <w:t xml:space="preserve"> площадь</w:t>
            </w:r>
            <w:r>
              <w:rPr>
                <w:rFonts w:asciiTheme="majorBidi" w:hAnsiTheme="majorBidi" w:cstheme="majorBidi"/>
              </w:rPr>
              <w:t>ю</w:t>
            </w:r>
            <w:r w:rsidRPr="00541A76">
              <w:rPr>
                <w:rFonts w:asciiTheme="majorBidi" w:hAnsiTheme="majorBidi" w:cstheme="majorBidi"/>
              </w:rPr>
              <w:t xml:space="preserve"> 57,2 кв.м. Кадастровый (условный) номер: 74:36:0604025:685. Адрес объекта: г. Челябинск, ул. Чайковского, д. 54-б, кв. 51. Долевая собственность.</w:t>
            </w:r>
          </w:p>
        </w:tc>
        <w:tc>
          <w:tcPr>
            <w:tcW w:w="1706" w:type="dxa"/>
            <w:vAlign w:val="center"/>
          </w:tcPr>
          <w:p w:rsidR="00541A76" w:rsidRPr="00541A76" w:rsidRDefault="003A0B1F" w:rsidP="00541A7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800</w:t>
            </w:r>
            <w:r w:rsidR="00541A76" w:rsidRPr="00541A76">
              <w:rPr>
                <w:rFonts w:asciiTheme="majorBidi" w:hAnsiTheme="majorBidi" w:cstheme="majorBidi"/>
              </w:rPr>
              <w:t xml:space="preserve"> 000,00</w:t>
            </w:r>
          </w:p>
        </w:tc>
      </w:tr>
      <w:tr w:rsidR="00541A76" w:rsidRPr="00541A76" w:rsidTr="001E3FFE">
        <w:trPr>
          <w:jc w:val="center"/>
        </w:trPr>
        <w:tc>
          <w:tcPr>
            <w:tcW w:w="421" w:type="dxa"/>
          </w:tcPr>
          <w:p w:rsidR="00541A76" w:rsidRPr="00541A76" w:rsidRDefault="00541A76" w:rsidP="00541A76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ru-RU"/>
              </w:rPr>
            </w:pPr>
            <w:r w:rsidRPr="00541A76">
              <w:rPr>
                <w:rFonts w:asciiTheme="majorBidi" w:eastAsia="Times New Roman" w:hAnsiTheme="majorBidi" w:cstheme="majorBidi"/>
                <w:lang w:eastAsia="ru-RU"/>
              </w:rPr>
              <w:t>9</w:t>
            </w:r>
          </w:p>
        </w:tc>
        <w:tc>
          <w:tcPr>
            <w:tcW w:w="6662" w:type="dxa"/>
            <w:vAlign w:val="center"/>
          </w:tcPr>
          <w:p w:rsidR="00541A76" w:rsidRPr="00541A76" w:rsidRDefault="00541A76" w:rsidP="00541A76">
            <w:pPr>
              <w:rPr>
                <w:rFonts w:asciiTheme="majorBidi" w:hAnsiTheme="majorBidi" w:cstheme="majorBidi"/>
              </w:rPr>
            </w:pPr>
            <w:r w:rsidRPr="00541A76">
              <w:rPr>
                <w:rFonts w:asciiTheme="majorBidi" w:hAnsiTheme="majorBidi" w:cstheme="majorBidi"/>
              </w:rPr>
              <w:t xml:space="preserve">Сотовый телефон </w:t>
            </w:r>
            <w:r>
              <w:rPr>
                <w:rFonts w:asciiTheme="majorBidi" w:hAnsiTheme="majorBidi" w:cstheme="majorBidi"/>
                <w:lang w:val="en-US"/>
              </w:rPr>
              <w:t>Alcatel</w:t>
            </w:r>
          </w:p>
        </w:tc>
        <w:tc>
          <w:tcPr>
            <w:tcW w:w="1706" w:type="dxa"/>
            <w:vAlign w:val="center"/>
          </w:tcPr>
          <w:p w:rsidR="00541A76" w:rsidRPr="00541A76" w:rsidRDefault="00541A76" w:rsidP="00541A76">
            <w:pPr>
              <w:jc w:val="right"/>
              <w:rPr>
                <w:rFonts w:asciiTheme="majorBidi" w:hAnsiTheme="majorBidi" w:cstheme="majorBidi"/>
              </w:rPr>
            </w:pPr>
            <w:r w:rsidRPr="00541A76">
              <w:rPr>
                <w:rFonts w:asciiTheme="majorBidi" w:hAnsiTheme="majorBidi" w:cstheme="majorBidi"/>
              </w:rPr>
              <w:t>900,00</w:t>
            </w:r>
          </w:p>
        </w:tc>
      </w:tr>
    </w:tbl>
    <w:p w:rsidR="00F41C56" w:rsidRPr="00F41C56" w:rsidRDefault="00F41C56" w:rsidP="00D92D4A">
      <w:pPr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0" w:name="bookmark2"/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2. </w:t>
      </w:r>
      <w:r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</w:t>
      </w:r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>Порядок и условия проведения торгов.</w:t>
      </w:r>
      <w:bookmarkEnd w:id="0"/>
    </w:p>
    <w:p w:rsidR="00F41C56" w:rsidRPr="00F41C56" w:rsidRDefault="00F41C56" w:rsidP="00B32D3C">
      <w:pPr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Организатор торгов: 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 xml:space="preserve">Общество с ограниченной ответственностью «Уральский специализированный консалтинговый центр» (ИНН </w:t>
      </w:r>
      <w:r w:rsidR="00514C16" w:rsidRPr="00514C16">
        <w:rPr>
          <w:rFonts w:asciiTheme="majorBidi" w:hAnsiTheme="majorBidi" w:cstheme="majorBidi"/>
          <w:sz w:val="24"/>
          <w:szCs w:val="24"/>
          <w:lang w:bidi="ru-RU"/>
        </w:rPr>
        <w:t>6670424599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 xml:space="preserve">, ОГРН </w:t>
      </w:r>
      <w:r w:rsidR="00514C16" w:rsidRPr="00514C16">
        <w:rPr>
          <w:rFonts w:asciiTheme="majorBidi" w:hAnsiTheme="majorBidi" w:cstheme="majorBidi"/>
          <w:sz w:val="24"/>
          <w:szCs w:val="24"/>
          <w:lang w:bidi="ru-RU"/>
        </w:rPr>
        <w:t>1146670012389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>)</w:t>
      </w:r>
      <w:r w:rsidRPr="00F41C56">
        <w:rPr>
          <w:rFonts w:asciiTheme="majorBidi" w:hAnsiTheme="majorBidi" w:cstheme="majorBidi"/>
          <w:sz w:val="24"/>
          <w:szCs w:val="24"/>
          <w:lang w:bidi="ru-RU"/>
        </w:rPr>
        <w:t>.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 xml:space="preserve"> 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lastRenderedPageBreak/>
        <w:t>Стоимость услуг</w:t>
      </w:r>
      <w:r w:rsidR="00B32D3C">
        <w:rPr>
          <w:rFonts w:asciiTheme="majorBidi" w:hAnsiTheme="majorBidi" w:cstheme="majorBidi"/>
          <w:sz w:val="24"/>
          <w:szCs w:val="24"/>
          <w:lang w:bidi="ru-RU"/>
        </w:rPr>
        <w:t xml:space="preserve"> организатора торгов составляет: за </w:t>
      </w:r>
      <w:r w:rsidR="00B32D3C" w:rsidRPr="00B32D3C">
        <w:rPr>
          <w:rFonts w:asciiTheme="majorBidi" w:hAnsiTheme="majorBidi" w:cstheme="majorBidi"/>
          <w:sz w:val="24"/>
          <w:szCs w:val="24"/>
          <w:lang w:bidi="ru-RU"/>
        </w:rPr>
        <w:t>проведение первого аукциона – 25</w:t>
      </w:r>
      <w:r w:rsidR="00B32D3C">
        <w:rPr>
          <w:rFonts w:asciiTheme="majorBidi" w:hAnsiTheme="majorBidi" w:cstheme="majorBidi"/>
          <w:sz w:val="24"/>
          <w:szCs w:val="24"/>
          <w:lang w:bidi="ru-RU"/>
        </w:rPr>
        <w:t> </w:t>
      </w:r>
      <w:r w:rsidR="00B32D3C" w:rsidRPr="00B32D3C">
        <w:rPr>
          <w:rFonts w:asciiTheme="majorBidi" w:hAnsiTheme="majorBidi" w:cstheme="majorBidi"/>
          <w:sz w:val="24"/>
          <w:szCs w:val="24"/>
          <w:lang w:bidi="ru-RU"/>
        </w:rPr>
        <w:t>000,00 руб.; повторного аукциона – 15 000,00 руб.; публичного предложения – 30 000,00 руб.</w:t>
      </w:r>
      <w:r w:rsidR="00B32D3C">
        <w:rPr>
          <w:rFonts w:asciiTheme="majorBidi" w:hAnsiTheme="majorBidi" w:cstheme="majorBidi"/>
          <w:sz w:val="24"/>
          <w:szCs w:val="24"/>
          <w:lang w:bidi="ru-RU"/>
        </w:rPr>
        <w:t xml:space="preserve"> (независимо от количества лотов)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 xml:space="preserve">. Оплата услуг организатора торгов осуществляется за счет конкурсной массы должника. </w:t>
      </w:r>
      <w:r w:rsidR="00514C16" w:rsidRPr="00514C16">
        <w:rPr>
          <w:rFonts w:asciiTheme="majorBidi" w:hAnsiTheme="majorBidi" w:cstheme="majorBidi"/>
          <w:sz w:val="24"/>
          <w:szCs w:val="24"/>
          <w:lang w:bidi="ru-RU"/>
        </w:rPr>
        <w:t>Плата за размещение предусмотренных законом информационных сообщений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 xml:space="preserve"> о проведении торгов, о результатах торгов</w:t>
      </w:r>
      <w:r w:rsidR="00514C16" w:rsidRPr="00514C16">
        <w:rPr>
          <w:rFonts w:asciiTheme="majorBidi" w:hAnsiTheme="majorBidi" w:cstheme="majorBidi"/>
          <w:sz w:val="24"/>
          <w:szCs w:val="24"/>
          <w:lang w:bidi="ru-RU"/>
        </w:rPr>
        <w:t xml:space="preserve"> на сайте Единого федерального реестра сведений о банкротстве осуществляется 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>организатором торгов</w:t>
      </w:r>
      <w:r w:rsidR="00514C16" w:rsidRPr="00514C16">
        <w:rPr>
          <w:rFonts w:asciiTheme="majorBidi" w:hAnsiTheme="majorBidi" w:cstheme="majorBidi"/>
          <w:sz w:val="24"/>
          <w:szCs w:val="24"/>
          <w:lang w:bidi="ru-RU"/>
        </w:rPr>
        <w:t xml:space="preserve"> самостоятельно и за счет его собственных средств</w:t>
      </w:r>
      <w:r w:rsidR="00514C16">
        <w:rPr>
          <w:rFonts w:asciiTheme="majorBidi" w:hAnsiTheme="majorBidi" w:cstheme="majorBidi"/>
          <w:sz w:val="24"/>
          <w:szCs w:val="24"/>
          <w:lang w:bidi="ru-RU"/>
        </w:rPr>
        <w:t>. Проект договора на организацию и проведение торгов разраба</w:t>
      </w:r>
      <w:r w:rsidR="00545739">
        <w:rPr>
          <w:rFonts w:asciiTheme="majorBidi" w:hAnsiTheme="majorBidi" w:cstheme="majorBidi"/>
          <w:sz w:val="24"/>
          <w:szCs w:val="24"/>
          <w:lang w:bidi="ru-RU"/>
        </w:rPr>
        <w:t>т</w:t>
      </w:r>
      <w:bookmarkStart w:id="1" w:name="_GoBack"/>
      <w:bookmarkEnd w:id="1"/>
      <w:r w:rsidR="00545739">
        <w:rPr>
          <w:rFonts w:asciiTheme="majorBidi" w:hAnsiTheme="majorBidi" w:cstheme="majorBidi"/>
          <w:sz w:val="24"/>
          <w:szCs w:val="24"/>
          <w:lang w:bidi="ru-RU"/>
        </w:rPr>
        <w:t>ывается финансовым управляющим самостоятельно.</w:t>
      </w:r>
    </w:p>
    <w:p w:rsidR="00F41C56" w:rsidRPr="00F41C56" w:rsidRDefault="00F41C56" w:rsidP="00D92D4A">
      <w:pPr>
        <w:numPr>
          <w:ilvl w:val="1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>Место проведения торгов (электронная торговая площадка)</w:t>
      </w:r>
      <w:r w:rsidRPr="00F41C56">
        <w:rPr>
          <w:rFonts w:asciiTheme="majorBidi" w:hAnsiTheme="majorBidi" w:cstheme="majorBidi"/>
          <w:sz w:val="24"/>
          <w:szCs w:val="24"/>
          <w:lang w:bidi="ru-RU"/>
        </w:rPr>
        <w:t>: электронная торговая площадка российского оператора электронных торгов, по выбору организатора торгов.</w:t>
      </w:r>
    </w:p>
    <w:p w:rsidR="00F41C56" w:rsidRPr="00F41C56" w:rsidRDefault="00F41C56" w:rsidP="00D92D4A">
      <w:pPr>
        <w:numPr>
          <w:ilvl w:val="1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2" w:name="bookmark3"/>
      <w:r w:rsidRPr="00F41C56">
        <w:rPr>
          <w:rFonts w:asciiTheme="majorBidi" w:hAnsiTheme="majorBidi" w:cstheme="majorBidi"/>
          <w:b/>
          <w:bCs/>
          <w:sz w:val="24"/>
          <w:szCs w:val="24"/>
          <w:lang w:bidi="ru-RU"/>
        </w:rPr>
        <w:t>Лоты:</w:t>
      </w:r>
      <w:bookmarkEnd w:id="2"/>
    </w:p>
    <w:p w:rsidR="00F41C56" w:rsidRDefault="00F41C56" w:rsidP="00D92D4A">
      <w:pPr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Имущество Должника подлежит продажи </w:t>
      </w:r>
      <w:r w:rsidR="00D92D4A">
        <w:rPr>
          <w:rFonts w:asciiTheme="majorBidi" w:hAnsiTheme="majorBidi" w:cstheme="majorBidi"/>
          <w:sz w:val="24"/>
          <w:szCs w:val="24"/>
          <w:lang w:bidi="ru-RU"/>
        </w:rPr>
        <w:t>О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рганизатором торов в порядке и на условиях настоящего, указанных в настоящем Положении, следующими лотами</w:t>
      </w:r>
      <w:r w:rsidR="00D92D4A">
        <w:rPr>
          <w:rFonts w:asciiTheme="majorBidi" w:hAnsiTheme="majorBidi" w:cstheme="majorBidi"/>
          <w:sz w:val="24"/>
          <w:szCs w:val="24"/>
          <w:lang w:bidi="ru-RU"/>
        </w:rPr>
        <w:t>:</w:t>
      </w:r>
    </w:p>
    <w:tbl>
      <w:tblPr>
        <w:tblStyle w:val="a4"/>
        <w:tblW w:w="9246" w:type="dxa"/>
        <w:tblInd w:w="360" w:type="dxa"/>
        <w:tblLook w:val="04A0" w:firstRow="1" w:lastRow="0" w:firstColumn="1" w:lastColumn="0" w:noHBand="0" w:noVBand="1"/>
      </w:tblPr>
      <w:tblGrid>
        <w:gridCol w:w="709"/>
        <w:gridCol w:w="6581"/>
        <w:gridCol w:w="1956"/>
      </w:tblGrid>
      <w:tr w:rsidR="00D92D4A" w:rsidTr="00D274FB">
        <w:tc>
          <w:tcPr>
            <w:tcW w:w="709" w:type="dxa"/>
            <w:vAlign w:val="center"/>
          </w:tcPr>
          <w:p w:rsidR="00D92D4A" w:rsidRDefault="00D92D4A" w:rsidP="00D92D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6581" w:type="dxa"/>
            <w:vAlign w:val="center"/>
          </w:tcPr>
          <w:p w:rsidR="00D92D4A" w:rsidRDefault="00D92D4A" w:rsidP="00D92D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Наименование лота и его идентифицирующие признаки</w:t>
            </w:r>
          </w:p>
        </w:tc>
        <w:tc>
          <w:tcPr>
            <w:tcW w:w="1956" w:type="dxa"/>
            <w:vAlign w:val="center"/>
          </w:tcPr>
          <w:p w:rsidR="00D92D4A" w:rsidRDefault="00D92D4A" w:rsidP="00D92D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Начальная продажная цена лота (руб.)</w:t>
            </w:r>
            <w:r w:rsidR="00CD26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НДС не предусмотрен</w:t>
            </w:r>
          </w:p>
        </w:tc>
      </w:tr>
      <w:tr w:rsidR="00D92D4A" w:rsidTr="00CD263A">
        <w:tc>
          <w:tcPr>
            <w:tcW w:w="709" w:type="dxa"/>
            <w:vAlign w:val="center"/>
          </w:tcPr>
          <w:p w:rsidR="00D92D4A" w:rsidRPr="00F41C56" w:rsidRDefault="00D92D4A" w:rsidP="0077229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581" w:type="dxa"/>
            <w:vAlign w:val="center"/>
          </w:tcPr>
          <w:p w:rsidR="00CD263A" w:rsidRPr="00CD263A" w:rsidRDefault="00CD263A" w:rsidP="00D92D4A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D92D4A" w:rsidRPr="00CD263A" w:rsidRDefault="00CD263A" w:rsidP="00D400EB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Доли в уставных капиталах юридических лиц: 100%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</w:t>
            </w:r>
            <w:proofErr w:type="spellStart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Техресурс</w:t>
            </w:r>
            <w:proofErr w:type="spellEnd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6606026907), номинальный размер доли 10 000,00 руб., (находится в стадии ликвидации); 100%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«Плутос»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6658209490), номинальный размер доли 10 000,00 руб.; 50%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«Брик»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7453059559), номинальный размер доли 8 351,00 руб.; 100%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«Ореол»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6658333810), номинальный размер доли 11 000,00 руб., (находится в стадии ликвидации); 50%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</w:t>
            </w:r>
            <w:proofErr w:type="spellStart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Квадрон</w:t>
            </w:r>
            <w:proofErr w:type="spellEnd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6672179617), номинальный размер доли 5 000,00 руб.; 2% в уставном капитале </w:t>
            </w:r>
            <w:r w:rsidR="00D400EB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ЗАО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 «</w:t>
            </w:r>
            <w:proofErr w:type="spellStart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Стройрезерв</w:t>
            </w:r>
            <w:proofErr w:type="spellEnd"/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6660098882), номинальный размер доли 400,00 руб.; 100% доля в уставном капитале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ООО «Коринф»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(ИНН 6672296783), номинальный размер доли 10 000,00 руб.</w:t>
            </w:r>
          </w:p>
          <w:p w:rsidR="00CD263A" w:rsidRPr="00CD263A" w:rsidRDefault="00CD263A" w:rsidP="00D92D4A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56" w:type="dxa"/>
            <w:vAlign w:val="center"/>
          </w:tcPr>
          <w:p w:rsidR="00D92D4A" w:rsidRPr="00F41C56" w:rsidRDefault="003A0B1F" w:rsidP="003A0B1F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CD263A">
              <w:rPr>
                <w:rFonts w:asciiTheme="majorBidi" w:hAnsiTheme="majorBidi" w:cstheme="majorBidi"/>
                <w:sz w:val="24"/>
                <w:szCs w:val="24"/>
              </w:rPr>
              <w:t>3 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CD263A">
              <w:rPr>
                <w:rFonts w:asciiTheme="majorBidi" w:hAnsiTheme="majorBidi" w:cstheme="majorBidi"/>
                <w:sz w:val="24"/>
                <w:szCs w:val="24"/>
              </w:rPr>
              <w:t>00,00</w:t>
            </w:r>
          </w:p>
        </w:tc>
      </w:tr>
      <w:tr w:rsidR="00CD263A" w:rsidTr="00CD263A">
        <w:tc>
          <w:tcPr>
            <w:tcW w:w="709" w:type="dxa"/>
            <w:vAlign w:val="center"/>
          </w:tcPr>
          <w:p w:rsidR="00CD263A" w:rsidRPr="00CD263A" w:rsidRDefault="00CD263A" w:rsidP="007722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263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581" w:type="dxa"/>
            <w:vAlign w:val="center"/>
          </w:tcPr>
          <w:p w:rsidR="00CD263A" w:rsidRPr="00CD263A" w:rsidRDefault="00CD263A" w:rsidP="00D92D4A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  <w:p w:rsidR="00CD263A" w:rsidRPr="00CD263A" w:rsidRDefault="00CD263A" w:rsidP="00D92D4A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1/3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 в праве собственности на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2-комнатную квартиру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, общей площадью 57,2 кв.м. Кадастровый (условный) номер: 74:36:0604025:685. Адрес объекта: </w:t>
            </w:r>
            <w:r w:rsidRPr="00CD263A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г. Челябинск</w:t>
            </w:r>
            <w:r w:rsidRPr="00CD263A">
              <w:rPr>
                <w:rFonts w:asciiTheme="majorBidi" w:hAnsiTheme="majorBidi" w:cstheme="majorBidi"/>
                <w:sz w:val="21"/>
                <w:szCs w:val="21"/>
              </w:rPr>
              <w:t>, ул. Чайковского, д. 54-б, кв. 51. Долевая собственность.</w:t>
            </w:r>
          </w:p>
          <w:p w:rsidR="00CD263A" w:rsidRPr="00CD263A" w:rsidRDefault="00CD263A" w:rsidP="00D92D4A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956" w:type="dxa"/>
            <w:vAlign w:val="center"/>
          </w:tcPr>
          <w:p w:rsidR="00CD263A" w:rsidRPr="00CD263A" w:rsidRDefault="003A0B1F" w:rsidP="00CD263A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800</w:t>
            </w:r>
            <w:r w:rsidR="00CD263A" w:rsidRPr="00CD263A">
              <w:rPr>
                <w:rFonts w:asciiTheme="majorBidi" w:hAnsiTheme="majorBidi" w:cstheme="majorBidi"/>
                <w:sz w:val="24"/>
                <w:szCs w:val="24"/>
              </w:rPr>
              <w:t> 000,00</w:t>
            </w:r>
          </w:p>
        </w:tc>
      </w:tr>
      <w:tr w:rsidR="00CD263A" w:rsidTr="00CD263A">
        <w:tc>
          <w:tcPr>
            <w:tcW w:w="709" w:type="dxa"/>
            <w:vAlign w:val="center"/>
          </w:tcPr>
          <w:p w:rsidR="00CD263A" w:rsidRPr="00CD263A" w:rsidRDefault="00CD263A" w:rsidP="00CD263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263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581" w:type="dxa"/>
            <w:vAlign w:val="center"/>
          </w:tcPr>
          <w:p w:rsidR="00CD263A" w:rsidRPr="00CD263A" w:rsidRDefault="00CD263A" w:rsidP="00CD263A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CD263A" w:rsidRPr="00CD263A" w:rsidRDefault="00CD263A" w:rsidP="00CD263A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CD263A">
              <w:rPr>
                <w:rFonts w:asciiTheme="majorBidi" w:hAnsiTheme="majorBidi" w:cstheme="majorBidi"/>
                <w:sz w:val="21"/>
                <w:szCs w:val="21"/>
              </w:rPr>
              <w:t xml:space="preserve">Сотовый телефон </w:t>
            </w:r>
            <w:r w:rsidRPr="00CD263A">
              <w:rPr>
                <w:rFonts w:asciiTheme="majorBidi" w:hAnsiTheme="majorBidi" w:cstheme="majorBidi"/>
                <w:sz w:val="21"/>
                <w:szCs w:val="21"/>
                <w:lang w:val="en-US"/>
              </w:rPr>
              <w:t>Alcatel</w:t>
            </w:r>
          </w:p>
          <w:p w:rsidR="00CD263A" w:rsidRPr="00CD263A" w:rsidRDefault="00CD263A" w:rsidP="00CD263A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  <w:tc>
          <w:tcPr>
            <w:tcW w:w="1956" w:type="dxa"/>
            <w:vAlign w:val="center"/>
          </w:tcPr>
          <w:p w:rsidR="00CD263A" w:rsidRPr="00CD263A" w:rsidRDefault="00CD263A" w:rsidP="00CD263A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D263A">
              <w:rPr>
                <w:rFonts w:asciiTheme="majorBidi" w:hAnsiTheme="majorBidi" w:cstheme="majorBidi"/>
                <w:sz w:val="24"/>
                <w:szCs w:val="24"/>
              </w:rPr>
              <w:t>900,00</w:t>
            </w:r>
          </w:p>
        </w:tc>
      </w:tr>
    </w:tbl>
    <w:p w:rsidR="00CD263A" w:rsidRDefault="00CD263A" w:rsidP="00CD263A">
      <w:pPr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3" w:name="bookmark4"/>
    </w:p>
    <w:p w:rsidR="00D92D4A" w:rsidRPr="00D92D4A" w:rsidRDefault="00D92D4A" w:rsidP="00D92D4A">
      <w:pPr>
        <w:numPr>
          <w:ilvl w:val="1"/>
          <w:numId w:val="3"/>
        </w:numPr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Порядок допуска к торгам в форме аукциона:</w:t>
      </w:r>
      <w:bookmarkEnd w:id="3"/>
    </w:p>
    <w:p w:rsidR="00D92D4A" w:rsidRPr="00D92D4A" w:rsidRDefault="00D92D4A" w:rsidP="00D92D4A">
      <w:pPr>
        <w:spacing w:after="12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>
        <w:rPr>
          <w:rFonts w:asciiTheme="majorBidi" w:hAnsiTheme="majorBidi" w:cstheme="majorBidi"/>
          <w:sz w:val="24"/>
          <w:szCs w:val="24"/>
          <w:lang w:bidi="ru-RU"/>
        </w:rPr>
        <w:t xml:space="preserve">-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требования к форме, содержанию заявки на участие в торгах, документам прилагаемых к заявке определяются в порядке п. 11 ст. 110 Закона о банкротстве.</w:t>
      </w:r>
    </w:p>
    <w:p w:rsidR="00D92D4A" w:rsidRPr="00D92D4A" w:rsidRDefault="00D92D4A" w:rsidP="00D92D4A">
      <w:pPr>
        <w:spacing w:after="12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>
        <w:rPr>
          <w:rFonts w:asciiTheme="majorBidi" w:hAnsiTheme="majorBidi" w:cstheme="majorBidi"/>
          <w:sz w:val="24"/>
          <w:szCs w:val="24"/>
          <w:lang w:bidi="ru-RU"/>
        </w:rPr>
        <w:lastRenderedPageBreak/>
        <w:t xml:space="preserve">-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порядок допуска и отказа в допуске организатором торгов к участию в торгах лиц, подавших заявки на участие в торгах, определяется согласно п. 12 ст. 110 Закона о банкротстве.</w:t>
      </w:r>
    </w:p>
    <w:p w:rsidR="00D92D4A" w:rsidRPr="00D92D4A" w:rsidRDefault="00D92D4A" w:rsidP="00D92D4A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4" w:name="bookmark5"/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2.4.1 Задаток для участия в торгах:</w:t>
      </w:r>
      <w:bookmarkEnd w:id="4"/>
    </w:p>
    <w:p w:rsidR="00D92D4A" w:rsidRPr="00D92D4A" w:rsidRDefault="00D92D4A" w:rsidP="00D92D4A">
      <w:pPr>
        <w:spacing w:after="120"/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Размер задатка: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10% от начальной цены лота</w:t>
      </w:r>
      <w:r>
        <w:rPr>
          <w:rFonts w:asciiTheme="majorBidi" w:hAnsiTheme="majorBidi" w:cstheme="majorBidi"/>
          <w:sz w:val="24"/>
          <w:szCs w:val="24"/>
          <w:lang w:bidi="ru-RU"/>
        </w:rPr>
        <w:t>.</w:t>
      </w:r>
    </w:p>
    <w:p w:rsidR="00D92D4A" w:rsidRPr="00D92D4A" w:rsidRDefault="00D92D4A" w:rsidP="00D92D4A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Порядок перечисления суммы задатка: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Задаток вносится путем перечисления</w:t>
      </w:r>
      <w:r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соответствующей суммы денежных средств на расчетный счет организатора торгов, указанный в информационном сообщении о проведении аукциона.</w:t>
      </w:r>
    </w:p>
    <w:p w:rsidR="00D92D4A" w:rsidRPr="00D92D4A" w:rsidRDefault="00D92D4A" w:rsidP="00D92D4A">
      <w:pPr>
        <w:numPr>
          <w:ilvl w:val="1"/>
          <w:numId w:val="3"/>
        </w:numPr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Шаг на торах в форме аукциона: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5% от начальной цены лота</w:t>
      </w:r>
      <w:r>
        <w:rPr>
          <w:rFonts w:asciiTheme="majorBidi" w:hAnsiTheme="majorBidi" w:cstheme="majorBidi"/>
          <w:sz w:val="24"/>
          <w:szCs w:val="24"/>
          <w:lang w:bidi="ru-RU"/>
        </w:rPr>
        <w:t>.</w:t>
      </w:r>
    </w:p>
    <w:p w:rsidR="00D92D4A" w:rsidRPr="00D92D4A" w:rsidRDefault="00D92D4A" w:rsidP="00D92D4A">
      <w:pPr>
        <w:pStyle w:val="a3"/>
        <w:numPr>
          <w:ilvl w:val="1"/>
          <w:numId w:val="3"/>
        </w:numPr>
        <w:spacing w:after="120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5" w:name="bookmark6"/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Итоги проведения торгов:</w:t>
      </w:r>
      <w:bookmarkEnd w:id="5"/>
    </w:p>
    <w:p w:rsidR="00D92D4A" w:rsidRPr="00D92D4A" w:rsidRDefault="00D92D4A" w:rsidP="00D92D4A">
      <w:pPr>
        <w:spacing w:after="12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>
        <w:rPr>
          <w:rFonts w:asciiTheme="majorBidi" w:hAnsiTheme="majorBidi" w:cstheme="majorBidi"/>
          <w:sz w:val="24"/>
          <w:szCs w:val="24"/>
          <w:lang w:bidi="ru-RU"/>
        </w:rPr>
        <w:t xml:space="preserve">-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победитель торгов определяется в порядке, указанном в </w:t>
      </w:r>
      <w:proofErr w:type="spellStart"/>
      <w:r w:rsidRPr="00D92D4A">
        <w:rPr>
          <w:rFonts w:asciiTheme="majorBidi" w:hAnsiTheme="majorBidi" w:cstheme="majorBidi"/>
          <w:sz w:val="24"/>
          <w:szCs w:val="24"/>
          <w:lang w:bidi="ru-RU"/>
        </w:rPr>
        <w:t>п.п</w:t>
      </w:r>
      <w:proofErr w:type="spellEnd"/>
      <w:r w:rsidRPr="00D92D4A">
        <w:rPr>
          <w:rFonts w:asciiTheme="majorBidi" w:hAnsiTheme="majorBidi" w:cstheme="majorBidi"/>
          <w:sz w:val="24"/>
          <w:szCs w:val="24"/>
          <w:lang w:bidi="ru-RU"/>
        </w:rPr>
        <w:t>. 15 и 16 ст. 110 Закона о банкротстве.</w:t>
      </w:r>
    </w:p>
    <w:p w:rsidR="00D92D4A" w:rsidRPr="00D92D4A" w:rsidRDefault="00D92D4A" w:rsidP="00171AF1">
      <w:pPr>
        <w:spacing w:after="12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>
        <w:rPr>
          <w:rFonts w:asciiTheme="majorBidi" w:hAnsiTheme="majorBidi" w:cstheme="majorBidi"/>
          <w:sz w:val="24"/>
          <w:szCs w:val="24"/>
          <w:lang w:bidi="ru-RU"/>
        </w:rPr>
        <w:t xml:space="preserve">-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организатор торгов не позднее 2-х рабочих дней с даты подписания протокола о результатах торгов направляет такой протокол арбитражному управляющему.</w:t>
      </w:r>
    </w:p>
    <w:p w:rsidR="00D92D4A" w:rsidRDefault="00D92D4A" w:rsidP="00D92D4A">
      <w:pPr>
        <w:pStyle w:val="a3"/>
        <w:numPr>
          <w:ilvl w:val="1"/>
          <w:numId w:val="3"/>
        </w:numPr>
        <w:spacing w:after="120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Повторные торги: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если первые торги будут признаны организатором торгов не состоявшимися, а равно не будет заключен договор купли-продажи с единственным участником торгов, или договор купли-продажи не будет заключен по результатам торгов, организатор торгов проводит повторные торги со снижением начальной продажной цены в порядке п. 18 ст. 110 ФЗ «О несостоятельности (банкротстве)».</w:t>
      </w:r>
    </w:p>
    <w:p w:rsidR="00D92D4A" w:rsidRPr="00D92D4A" w:rsidRDefault="00D92D4A" w:rsidP="00D92D4A">
      <w:pPr>
        <w:pStyle w:val="a3"/>
        <w:numPr>
          <w:ilvl w:val="1"/>
          <w:numId w:val="3"/>
        </w:numPr>
        <w:spacing w:after="120"/>
        <w:ind w:left="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6" w:name="bookmark8"/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Порядок и условия проведения торгов в форме публичного предложения:</w:t>
      </w:r>
      <w:bookmarkEnd w:id="6"/>
    </w:p>
    <w:p w:rsidR="00D92D4A" w:rsidRPr="00D92D4A" w:rsidRDefault="00D92D4A" w:rsidP="00D92D4A">
      <w:pPr>
        <w:spacing w:after="120"/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Начальная цена на торгах в форме публичного предложения: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определяется согласно п. </w:t>
      </w:r>
      <w:r w:rsidRPr="00171AF1">
        <w:rPr>
          <w:rFonts w:asciiTheme="majorBidi" w:hAnsiTheme="majorBidi" w:cstheme="majorBidi"/>
          <w:sz w:val="24"/>
          <w:szCs w:val="24"/>
          <w:lang w:bidi="ru-RU"/>
        </w:rPr>
        <w:t>4</w:t>
      </w: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ст. 139 ФЗ «О несостоятельности (банкротстве)».</w:t>
      </w:r>
    </w:p>
    <w:p w:rsidR="00D92D4A" w:rsidRPr="00D92D4A" w:rsidRDefault="00D92D4A" w:rsidP="00921045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Период снижения начальной цены: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каждые </w:t>
      </w:r>
      <w:r w:rsidR="00921045">
        <w:rPr>
          <w:rFonts w:asciiTheme="majorBidi" w:hAnsiTheme="majorBidi" w:cstheme="majorBidi"/>
          <w:sz w:val="24"/>
          <w:szCs w:val="24"/>
          <w:lang w:bidi="ru-RU"/>
        </w:rPr>
        <w:t>3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 календарных дн</w:t>
      </w:r>
      <w:r w:rsidR="00921045">
        <w:rPr>
          <w:rFonts w:asciiTheme="majorBidi" w:hAnsiTheme="majorBidi" w:cstheme="majorBidi"/>
          <w:sz w:val="24"/>
          <w:szCs w:val="24"/>
          <w:lang w:bidi="ru-RU"/>
        </w:rPr>
        <w:t>я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.</w:t>
      </w:r>
    </w:p>
    <w:p w:rsidR="00D92D4A" w:rsidRPr="00D92D4A" w:rsidRDefault="00D92D4A" w:rsidP="00921045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7" w:name="bookmark9"/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Размер снижения (выраженный в процентах): </w:t>
      </w:r>
      <w:r w:rsidR="00921045">
        <w:rPr>
          <w:rFonts w:asciiTheme="majorBidi" w:hAnsiTheme="majorBidi" w:cstheme="majorBidi"/>
          <w:b/>
          <w:bCs/>
          <w:sz w:val="24"/>
          <w:szCs w:val="24"/>
          <w:lang w:bidi="ru-RU"/>
        </w:rPr>
        <w:t>7</w:t>
      </w:r>
      <w:r w:rsidR="00171AF1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</w:t>
      </w: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%</w:t>
      </w:r>
      <w:bookmarkEnd w:id="7"/>
      <w:r w:rsidR="00171AF1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от начальной продажной цены на повторных торгах (повторном аукционе).</w:t>
      </w:r>
    </w:p>
    <w:p w:rsidR="00E010FA" w:rsidRDefault="00E010FA" w:rsidP="00D92D4A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8" w:name="bookmark10"/>
    </w:p>
    <w:p w:rsidR="00D92D4A" w:rsidRPr="00D92D4A" w:rsidRDefault="00D92D4A" w:rsidP="00D92D4A">
      <w:pPr>
        <w:spacing w:after="12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Порядок снижения цены:</w:t>
      </w:r>
      <w:bookmarkEnd w:id="8"/>
    </w:p>
    <w:tbl>
      <w:tblPr>
        <w:tblOverlap w:val="never"/>
        <w:tblW w:w="82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5"/>
        <w:gridCol w:w="1843"/>
        <w:gridCol w:w="1418"/>
        <w:gridCol w:w="1559"/>
        <w:gridCol w:w="1701"/>
      </w:tblGrid>
      <w:tr w:rsidR="00130D5B" w:rsidRPr="00171AF1" w:rsidTr="00130D5B">
        <w:trPr>
          <w:trHeight w:hRule="exact" w:val="336"/>
          <w:jc w:val="center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 w:rsidRPr="00171AF1"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>Период снижения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 w:rsidRPr="00171AF1"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 xml:space="preserve">Процент снижения, </w:t>
            </w:r>
            <w:r w:rsidRPr="00171AF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ru-RU"/>
              </w:rPr>
              <w:t>%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ind w:left="13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 w:rsidRPr="00171AF1"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>Цена имущества, руб.</w:t>
            </w:r>
          </w:p>
        </w:tc>
      </w:tr>
      <w:tr w:rsidR="00130D5B" w:rsidRPr="00171AF1" w:rsidTr="00130D5B">
        <w:trPr>
          <w:trHeight w:val="336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71AF1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71AF1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>Лот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>Лот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D5B" w:rsidRPr="00171AF1" w:rsidRDefault="00130D5B" w:rsidP="00130D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ru-RU"/>
              </w:rPr>
              <w:t>Лот 3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1-3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 xml:space="preserve">  39 240,00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 xml:space="preserve"> 720 000,00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 xml:space="preserve"> 810,00   </w:t>
            </w:r>
          </w:p>
        </w:tc>
      </w:tr>
      <w:tr w:rsidR="003A0B1F" w:rsidRPr="00D274FB" w:rsidTr="002C2CFA">
        <w:trPr>
          <w:trHeight w:hRule="exact" w:val="317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4-6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36 493,20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669 600,00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753,30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7-9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33 746,40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619 200,00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696,60</w:t>
            </w:r>
          </w:p>
        </w:tc>
      </w:tr>
      <w:tr w:rsidR="003A0B1F" w:rsidRPr="00D274FB" w:rsidTr="002C2CFA">
        <w:trPr>
          <w:trHeight w:hRule="exact" w:val="317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10-12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30 999,60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568 800,00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639,90</w:t>
            </w:r>
          </w:p>
        </w:tc>
      </w:tr>
      <w:tr w:rsidR="003A0B1F" w:rsidRPr="00D274FB" w:rsidTr="002C2CFA">
        <w:trPr>
          <w:trHeight w:hRule="exact" w:val="326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13-15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28 252,80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518 400,00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583,20</w:t>
            </w:r>
          </w:p>
        </w:tc>
      </w:tr>
      <w:tr w:rsidR="003A0B1F" w:rsidRPr="00D274FB" w:rsidTr="002C2CFA">
        <w:trPr>
          <w:trHeight w:hRule="exact" w:val="317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16-18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25 506,00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468 000,00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526,50</w:t>
            </w:r>
          </w:p>
        </w:tc>
      </w:tr>
      <w:tr w:rsidR="003A0B1F" w:rsidRPr="00D274FB" w:rsidTr="002C2CFA">
        <w:trPr>
          <w:trHeight w:hRule="exact" w:val="326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19-21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22 759,20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417 600,00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469,80</w:t>
            </w:r>
          </w:p>
        </w:tc>
      </w:tr>
      <w:tr w:rsidR="003A0B1F" w:rsidRPr="00D274FB" w:rsidTr="002C2CFA">
        <w:trPr>
          <w:trHeight w:hRule="exact" w:val="317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22-24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20 012,40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367 200,00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413,10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25-27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17 265,60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316 800,00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356,40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28-30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14 518,80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266 400,00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299,70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31-33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11 772,00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216 000,00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243,00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34-36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9 025,20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165 600,00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186,30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lastRenderedPageBreak/>
              <w:t>37-39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6 278,40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115 200,00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129,60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40-42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3 531,60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64 800,00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72,90</w:t>
            </w:r>
          </w:p>
        </w:tc>
      </w:tr>
      <w:tr w:rsidR="003A0B1F" w:rsidRPr="00D274FB" w:rsidTr="002C2CFA">
        <w:trPr>
          <w:trHeight w:hRule="exact" w:val="32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 w:rsidRPr="00D274FB">
              <w:rPr>
                <w:rFonts w:asciiTheme="majorBidi" w:hAnsiTheme="majorBidi" w:cstheme="majorBidi"/>
              </w:rPr>
              <w:t>43-45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B1F" w:rsidRPr="00D274FB" w:rsidRDefault="003A0B1F" w:rsidP="003A0B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784,80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14 400,00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B1F" w:rsidRPr="003A0B1F" w:rsidRDefault="003A0B1F" w:rsidP="003A0B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B1F">
              <w:rPr>
                <w:rFonts w:asciiTheme="majorBidi" w:hAnsiTheme="majorBidi" w:cstheme="majorBidi"/>
                <w:color w:val="000000"/>
              </w:rPr>
              <w:t>16,20</w:t>
            </w:r>
          </w:p>
        </w:tc>
      </w:tr>
    </w:tbl>
    <w:p w:rsidR="00171AF1" w:rsidRPr="00D274FB" w:rsidRDefault="00171AF1" w:rsidP="00D92D4A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bookmarkStart w:id="9" w:name="bookmark11"/>
    </w:p>
    <w:p w:rsidR="003958C3" w:rsidRDefault="00D92D4A" w:rsidP="003958C3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Минимальная цена продажи на торгах в форме публичного предложения: </w:t>
      </w:r>
      <w:bookmarkEnd w:id="9"/>
    </w:p>
    <w:p w:rsidR="00D92D4A" w:rsidRPr="003958C3" w:rsidRDefault="003958C3" w:rsidP="003A0B1F">
      <w:pPr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3958C3">
        <w:rPr>
          <w:rFonts w:asciiTheme="majorBidi" w:hAnsiTheme="majorBidi" w:cstheme="majorBidi"/>
          <w:sz w:val="24"/>
          <w:szCs w:val="24"/>
          <w:lang w:bidi="ru-RU"/>
        </w:rPr>
        <w:t>- для Лота № 1 составляет </w:t>
      </w:r>
      <w:r w:rsidR="003A0B1F">
        <w:rPr>
          <w:rFonts w:asciiTheme="majorBidi" w:hAnsiTheme="majorBidi" w:cstheme="majorBidi"/>
          <w:sz w:val="24"/>
          <w:szCs w:val="24"/>
          <w:lang w:bidi="ru-RU"/>
        </w:rPr>
        <w:t>784</w:t>
      </w:r>
      <w:r w:rsidRPr="003958C3">
        <w:rPr>
          <w:rFonts w:asciiTheme="majorBidi" w:hAnsiTheme="majorBidi" w:cstheme="majorBidi"/>
          <w:sz w:val="24"/>
          <w:szCs w:val="24"/>
          <w:lang w:bidi="ru-RU"/>
        </w:rPr>
        <w:t>,</w:t>
      </w:r>
      <w:r w:rsidR="003A0B1F">
        <w:rPr>
          <w:rFonts w:asciiTheme="majorBidi" w:hAnsiTheme="majorBidi" w:cstheme="majorBidi"/>
          <w:sz w:val="24"/>
          <w:szCs w:val="24"/>
          <w:lang w:bidi="ru-RU"/>
        </w:rPr>
        <w:t>80</w:t>
      </w:r>
      <w:r w:rsidRPr="003958C3">
        <w:rPr>
          <w:rFonts w:asciiTheme="majorBidi" w:hAnsiTheme="majorBidi" w:cstheme="majorBidi"/>
          <w:sz w:val="24"/>
          <w:szCs w:val="24"/>
          <w:lang w:bidi="ru-RU"/>
        </w:rPr>
        <w:t xml:space="preserve"> руб. (НДС не предусмотрен);</w:t>
      </w:r>
    </w:p>
    <w:p w:rsidR="003958C3" w:rsidRPr="003958C3" w:rsidRDefault="003958C3" w:rsidP="003A0B1F">
      <w:pPr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3958C3">
        <w:rPr>
          <w:rFonts w:asciiTheme="majorBidi" w:hAnsiTheme="majorBidi" w:cstheme="majorBidi"/>
          <w:sz w:val="24"/>
          <w:szCs w:val="24"/>
          <w:lang w:bidi="ru-RU"/>
        </w:rPr>
        <w:t xml:space="preserve">- для Лота № 2 составляет </w:t>
      </w:r>
      <w:r w:rsidR="003A0B1F">
        <w:rPr>
          <w:rFonts w:asciiTheme="majorBidi" w:hAnsiTheme="majorBidi" w:cstheme="majorBidi"/>
          <w:sz w:val="24"/>
          <w:szCs w:val="24"/>
          <w:lang w:bidi="ru-RU"/>
        </w:rPr>
        <w:t>14</w:t>
      </w:r>
      <w:r w:rsidRPr="003958C3">
        <w:rPr>
          <w:rFonts w:asciiTheme="majorBidi" w:hAnsiTheme="majorBidi" w:cstheme="majorBidi"/>
          <w:sz w:val="24"/>
          <w:szCs w:val="24"/>
          <w:lang w:bidi="ru-RU"/>
        </w:rPr>
        <w:t> </w:t>
      </w:r>
      <w:r w:rsidR="003A0B1F">
        <w:rPr>
          <w:rFonts w:asciiTheme="majorBidi" w:hAnsiTheme="majorBidi" w:cstheme="majorBidi"/>
          <w:sz w:val="24"/>
          <w:szCs w:val="24"/>
          <w:lang w:bidi="ru-RU"/>
        </w:rPr>
        <w:t>400</w:t>
      </w:r>
      <w:r w:rsidRPr="003958C3">
        <w:rPr>
          <w:rFonts w:asciiTheme="majorBidi" w:hAnsiTheme="majorBidi" w:cstheme="majorBidi"/>
          <w:sz w:val="24"/>
          <w:szCs w:val="24"/>
          <w:lang w:bidi="ru-RU"/>
        </w:rPr>
        <w:t>,00 руб. (НДС не предусмотрен);</w:t>
      </w:r>
    </w:p>
    <w:p w:rsidR="003958C3" w:rsidRPr="003958C3" w:rsidRDefault="003958C3" w:rsidP="003958C3">
      <w:pPr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3958C3">
        <w:rPr>
          <w:rFonts w:asciiTheme="majorBidi" w:hAnsiTheme="majorBidi" w:cstheme="majorBidi"/>
          <w:sz w:val="24"/>
          <w:szCs w:val="24"/>
          <w:lang w:bidi="ru-RU"/>
        </w:rPr>
        <w:t>- для Лота № 3 составляет 16,20 руб. (НДС не предусмотрен).</w:t>
      </w:r>
    </w:p>
    <w:p w:rsidR="00D92D4A" w:rsidRPr="00D92D4A" w:rsidRDefault="00D92D4A" w:rsidP="00D92D4A">
      <w:pPr>
        <w:ind w:left="360"/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Порядок определения победителя торгов в форме публичного предложения: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победитель определяется организатором торгов в порядке, установленном п. 4 ст. 139 Закона о банкротстве.</w:t>
      </w:r>
    </w:p>
    <w:p w:rsidR="00D92D4A" w:rsidRPr="00D92D4A" w:rsidRDefault="00D92D4A" w:rsidP="00171AF1">
      <w:pPr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ru-RU"/>
        </w:rPr>
      </w:pP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Дополнительные </w:t>
      </w:r>
      <w:r w:rsidRPr="00171AF1">
        <w:rPr>
          <w:rFonts w:asciiTheme="majorBidi" w:hAnsiTheme="majorBidi" w:cstheme="majorBidi"/>
          <w:b/>
          <w:bCs/>
          <w:sz w:val="24"/>
          <w:szCs w:val="24"/>
          <w:lang w:bidi="ru-RU"/>
        </w:rPr>
        <w:t>условия:</w:t>
      </w: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 xml:space="preserve">все, что не урегулировано настоящим Положением, регулируется </w:t>
      </w:r>
      <w:r w:rsidRPr="00D92D4A">
        <w:rPr>
          <w:rFonts w:asciiTheme="majorBidi" w:hAnsiTheme="majorBidi" w:cstheme="majorBidi"/>
          <w:b/>
          <w:bCs/>
          <w:sz w:val="24"/>
          <w:szCs w:val="24"/>
          <w:lang w:bidi="ru-RU"/>
        </w:rPr>
        <w:t>непосредственно</w:t>
      </w:r>
      <w:r w:rsidR="00171AF1">
        <w:rPr>
          <w:rFonts w:asciiTheme="majorBidi" w:hAnsiTheme="majorBidi" w:cstheme="majorBidi"/>
          <w:sz w:val="24"/>
          <w:szCs w:val="24"/>
          <w:lang w:bidi="ru-RU"/>
        </w:rPr>
        <w:t xml:space="preserve"> Законом о банкротстве</w:t>
      </w:r>
      <w:r w:rsidRPr="00D92D4A">
        <w:rPr>
          <w:rFonts w:asciiTheme="majorBidi" w:hAnsiTheme="majorBidi" w:cstheme="majorBidi"/>
          <w:sz w:val="24"/>
          <w:szCs w:val="24"/>
          <w:lang w:bidi="ru-RU"/>
        </w:rPr>
        <w:t>.</w:t>
      </w:r>
    </w:p>
    <w:p w:rsidR="00F41C56" w:rsidRDefault="00F41C56" w:rsidP="00E010FA">
      <w:pPr>
        <w:rPr>
          <w:rFonts w:asciiTheme="majorBidi" w:hAnsiTheme="majorBidi" w:cstheme="majorBidi"/>
          <w:sz w:val="24"/>
          <w:szCs w:val="24"/>
          <w:lang w:bidi="ru-RU"/>
        </w:rPr>
      </w:pPr>
    </w:p>
    <w:p w:rsidR="00E010FA" w:rsidRPr="00E010FA" w:rsidRDefault="003958C3" w:rsidP="00E010FA">
      <w:pPr>
        <w:spacing w:after="0"/>
        <w:rPr>
          <w:rFonts w:asciiTheme="majorBidi" w:hAnsiTheme="majorBidi" w:cstheme="majorBidi"/>
          <w:b/>
          <w:bCs/>
          <w:sz w:val="24"/>
          <w:szCs w:val="24"/>
          <w:lang w:bidi="ru-RU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ru-RU"/>
        </w:rPr>
        <w:t>Финансовый</w:t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управляющий</w:t>
      </w:r>
    </w:p>
    <w:p w:rsidR="00E010FA" w:rsidRPr="00E010FA" w:rsidRDefault="003958C3" w:rsidP="003958C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ru-RU"/>
        </w:rPr>
        <w:t>Качан Владимира Александровича</w:t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proofErr w:type="gramStart"/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 </w:t>
      </w:r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>Семенов</w:t>
      </w:r>
      <w:proofErr w:type="gramEnd"/>
      <w:r w:rsidR="00E010FA" w:rsidRPr="00E010FA">
        <w:rPr>
          <w:rFonts w:asciiTheme="majorBidi" w:hAnsiTheme="majorBidi" w:cstheme="majorBidi"/>
          <w:b/>
          <w:bCs/>
          <w:sz w:val="24"/>
          <w:szCs w:val="24"/>
          <w:lang w:bidi="ru-RU"/>
        </w:rPr>
        <w:t xml:space="preserve"> Г.В.</w:t>
      </w:r>
    </w:p>
    <w:p w:rsidR="00F41C56" w:rsidRPr="00F41C56" w:rsidRDefault="00F41C56" w:rsidP="00921045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F41C56" w:rsidRPr="00F41C56" w:rsidSect="0092104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D30"/>
    <w:multiLevelType w:val="multilevel"/>
    <w:tmpl w:val="25BE494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E82266"/>
    <w:multiLevelType w:val="hybridMultilevel"/>
    <w:tmpl w:val="8E62AD62"/>
    <w:lvl w:ilvl="0" w:tplc="FB8A67C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42641"/>
    <w:multiLevelType w:val="multilevel"/>
    <w:tmpl w:val="294243E4"/>
    <w:lvl w:ilvl="0">
      <w:start w:val="7"/>
      <w:numFmt w:val="decimal"/>
      <w:lvlText w:val="2.%1."/>
      <w:lvlJc w:val="left"/>
      <w:rPr>
        <w:rFonts w:asciiTheme="majorBidi" w:eastAsia="Calibri" w:hAnsiTheme="majorBidi" w:cstheme="majorBid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0F3EE3"/>
    <w:multiLevelType w:val="hybridMultilevel"/>
    <w:tmpl w:val="46F4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93932"/>
    <w:multiLevelType w:val="multilevel"/>
    <w:tmpl w:val="79682BD8"/>
    <w:lvl w:ilvl="0">
      <w:start w:val="2"/>
      <w:numFmt w:val="decimal"/>
      <w:lvlText w:val="%1."/>
      <w:lvlJc w:val="left"/>
      <w:rPr>
        <w:rFonts w:asciiTheme="majorBidi" w:eastAsia="Calibri" w:hAnsiTheme="majorBidi" w:cstheme="majorBid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2B5498"/>
    <w:multiLevelType w:val="hybridMultilevel"/>
    <w:tmpl w:val="AEDEF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A2713"/>
    <w:multiLevelType w:val="hybridMultilevel"/>
    <w:tmpl w:val="019E4A9A"/>
    <w:lvl w:ilvl="0" w:tplc="CA64FF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EC1040"/>
    <w:multiLevelType w:val="hybridMultilevel"/>
    <w:tmpl w:val="10E6B204"/>
    <w:lvl w:ilvl="0" w:tplc="44A043D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56"/>
    <w:rsid w:val="00077694"/>
    <w:rsid w:val="00130D5B"/>
    <w:rsid w:val="00171AF1"/>
    <w:rsid w:val="001D7221"/>
    <w:rsid w:val="001E3FFE"/>
    <w:rsid w:val="00304BE6"/>
    <w:rsid w:val="003958C3"/>
    <w:rsid w:val="003A0B1F"/>
    <w:rsid w:val="004051E9"/>
    <w:rsid w:val="004C0E65"/>
    <w:rsid w:val="004C783B"/>
    <w:rsid w:val="004F3641"/>
    <w:rsid w:val="00514C16"/>
    <w:rsid w:val="00541A76"/>
    <w:rsid w:val="00545739"/>
    <w:rsid w:val="0061467D"/>
    <w:rsid w:val="007705E5"/>
    <w:rsid w:val="007A052B"/>
    <w:rsid w:val="00921045"/>
    <w:rsid w:val="00947A0C"/>
    <w:rsid w:val="009822BA"/>
    <w:rsid w:val="009D3CD4"/>
    <w:rsid w:val="00A00C69"/>
    <w:rsid w:val="00AB47BB"/>
    <w:rsid w:val="00B32D3C"/>
    <w:rsid w:val="00C41430"/>
    <w:rsid w:val="00CD263A"/>
    <w:rsid w:val="00CD6554"/>
    <w:rsid w:val="00D274FB"/>
    <w:rsid w:val="00D400EB"/>
    <w:rsid w:val="00D92D4A"/>
    <w:rsid w:val="00E010FA"/>
    <w:rsid w:val="00EC1C41"/>
    <w:rsid w:val="00F4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8B8E-23F5-4ECE-A391-EF4279B8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56"/>
    <w:pPr>
      <w:ind w:left="720"/>
      <w:contextualSpacing/>
    </w:pPr>
  </w:style>
  <w:style w:type="table" w:styleId="a4">
    <w:name w:val="Table Grid"/>
    <w:basedOn w:val="a1"/>
    <w:uiPriority w:val="59"/>
    <w:rsid w:val="00F4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Семенов</dc:creator>
  <cp:keywords/>
  <dc:description/>
  <cp:lastModifiedBy>Георгий Семенов</cp:lastModifiedBy>
  <cp:revision>7</cp:revision>
  <cp:lastPrinted>2016-08-17T10:52:00Z</cp:lastPrinted>
  <dcterms:created xsi:type="dcterms:W3CDTF">2016-08-17T10:08:00Z</dcterms:created>
  <dcterms:modified xsi:type="dcterms:W3CDTF">2016-08-22T10:16:00Z</dcterms:modified>
</cp:coreProperties>
</file>