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1F" w:rsidRPr="000F580B" w:rsidRDefault="000F580B" w:rsidP="00B50D1F">
      <w:pPr>
        <w:spacing w:after="240" w:line="312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Style w:val="a7"/>
        <w:tblW w:w="19142" w:type="dxa"/>
        <w:tblLook w:val="04A0"/>
      </w:tblPr>
      <w:tblGrid>
        <w:gridCol w:w="9571"/>
        <w:gridCol w:w="9571"/>
      </w:tblGrid>
      <w:tr w:rsidR="008854CB" w:rsidRPr="00D21ABA" w:rsidTr="008854CB">
        <w:tc>
          <w:tcPr>
            <w:tcW w:w="9571" w:type="dxa"/>
          </w:tcPr>
          <w:p w:rsidR="004E4ADD" w:rsidRPr="00E03AC9" w:rsidRDefault="004E4ADD" w:rsidP="004E4ADD">
            <w:pPr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Организатор торгов - конкурсный управляющий имуществом Индивидуального предпринимателя Богданова Александра Владимировича  (150000, Ярославская область, г. Ярославль, ул. Советская, д. 6/10, кв.4, ОГРНИП 306760411000011</w:t>
            </w:r>
            <w:r w:rsidRPr="00E03A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ИНН 760400320362,  СНИЛС </w:t>
            </w:r>
            <w:r w:rsidRPr="00E03AC9">
              <w:rPr>
                <w:rFonts w:ascii="Times New Roman" w:hAnsi="Times New Roman" w:cs="Times New Roman"/>
                <w:bCs/>
                <w:sz w:val="20"/>
                <w:szCs w:val="20"/>
              </w:rPr>
              <w:t>05453593570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, решением Арбитражного суда Ярославской области от 30.01.2015г. по делу №А82-8499/2012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/113  признан банкротом, открыто конкурсное производство) - Пономарев Алексей Юрьевич (ИНН 366601457960; СНИЛС 064-720-52147;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ponomarev.alexey@bk.ru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; тел. 8(473)272-71-93; адрес для корреспонденции: 394030, г. Воронеж, ул. Кропоткина, 10; член Ассоциации «Московская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саморегулируемая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профессиональных арбитражных управляющих» (125362, г. Москва, ул. Вишневая, д. 5, ОГРН 1027701024878, ИНН 7701321710) сообщает о проведении на электронной торговой площадке ОАО «Российский аукционный дом» (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lot-online.ru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E03A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E03A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10</w:t>
            </w:r>
            <w:r w:rsidRPr="00E03AC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час. 00 мин. </w:t>
            </w:r>
            <w:r w:rsidRPr="00E03AC9">
              <w:rPr>
                <w:rFonts w:ascii="Times New Roman" w:hAnsi="Times New Roman" w:cs="Times New Roman"/>
                <w:b/>
                <w:sz w:val="20"/>
                <w:szCs w:val="20"/>
              </w:rPr>
              <w:t>23.02.2017г. по 10</w:t>
            </w:r>
            <w:r w:rsidRPr="00E03AC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час. 00 мин. 18</w:t>
            </w:r>
            <w:r w:rsidRPr="00E03A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.03.2017г. (по московскому времени) 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открытых торгов в форме публичного предложения по продаже  имущества ИП Богданова А.В.:    </w:t>
            </w:r>
          </w:p>
          <w:p w:rsidR="004E4ADD" w:rsidRPr="00E03AC9" w:rsidRDefault="004E4ADD" w:rsidP="004E4ADD">
            <w:pPr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AC9">
              <w:rPr>
                <w:rFonts w:ascii="Times New Roman" w:hAnsi="Times New Roman" w:cs="Times New Roman"/>
                <w:b/>
                <w:sz w:val="20"/>
                <w:szCs w:val="20"/>
              </w:rPr>
              <w:t>Лот №1: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а)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площадью 381150 кв.м.,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кад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. №76:02:082501:33, расположенный по адресу: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Ярославская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обл., Борисоглебский р-н, Покровский сельский округ.  </w:t>
            </w:r>
          </w:p>
          <w:p w:rsidR="004E4ADD" w:rsidRPr="00E03AC9" w:rsidRDefault="004E4ADD" w:rsidP="004E4ADD">
            <w:pPr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б)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площадью 4331776 кв.м.,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кад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. №76:02:082501:25, расположенный по адресу: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Ярославская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обл., Борисоглебский р-н, Покровский сельский округ.</w:t>
            </w:r>
          </w:p>
          <w:p w:rsidR="004E4ADD" w:rsidRPr="00E03AC9" w:rsidRDefault="004E4ADD" w:rsidP="004E4ADD">
            <w:pPr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в)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площадью 109278 кв.м.,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кад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. №76:02:082501:34, расположенный по адресу: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Ярославская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обл., Борисоглебский р-н, Покровский сельский округ.</w:t>
            </w:r>
          </w:p>
          <w:p w:rsidR="004E4ADD" w:rsidRPr="00E03AC9" w:rsidRDefault="004E4ADD" w:rsidP="004E4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proofErr w:type="gramStart"/>
            <w:r w:rsidRPr="00E03AC9">
              <w:rPr>
                <w:rFonts w:ascii="Times New Roman" w:hAnsi="Times New Roman" w:cs="Times New Roman"/>
                <w:b/>
                <w:bCs/>
                <w:iCs/>
              </w:rPr>
              <w:t>С 10 час. 00 мин. 23.02.2017г. по 10 час. 00 мин. 18.03.2017г.</w:t>
            </w:r>
            <w:r w:rsidRPr="00E03AC9">
              <w:rPr>
                <w:rFonts w:ascii="Times New Roman" w:hAnsi="Times New Roman" w:cs="Times New Roman"/>
                <w:bCs/>
                <w:iCs/>
              </w:rPr>
              <w:t xml:space="preserve"> по лоту №1 устанавливается н</w:t>
            </w:r>
            <w:r w:rsidRPr="00E03AC9">
              <w:rPr>
                <w:rFonts w:ascii="Times New Roman" w:hAnsi="Times New Roman" w:cs="Times New Roman"/>
              </w:rPr>
              <w:t>ачальная продажная цена в размере</w:t>
            </w:r>
            <w:r w:rsidRPr="00E03AC9">
              <w:rPr>
                <w:rFonts w:ascii="Times New Roman" w:hAnsi="Times New Roman" w:cs="Times New Roman"/>
                <w:b/>
              </w:rPr>
              <w:t xml:space="preserve">  1 850 848,70 руб.  </w:t>
            </w:r>
            <w:r w:rsidRPr="00E03AC9">
              <w:rPr>
                <w:rStyle w:val="text"/>
                <w:rFonts w:ascii="Times New Roman" w:hAnsi="Times New Roman" w:cs="Times New Roman"/>
                <w:b/>
              </w:rPr>
              <w:t>С 10</w:t>
            </w:r>
            <w:r w:rsidRPr="00E03AC9">
              <w:rPr>
                <w:rFonts w:ascii="Times New Roman" w:hAnsi="Times New Roman" w:cs="Times New Roman"/>
                <w:b/>
                <w:bCs/>
                <w:iCs/>
              </w:rPr>
              <w:t xml:space="preserve"> час. 00 мин. 26</w:t>
            </w:r>
            <w:r w:rsidRPr="00E03AC9">
              <w:rPr>
                <w:rStyle w:val="text"/>
                <w:rFonts w:ascii="Times New Roman" w:hAnsi="Times New Roman" w:cs="Times New Roman"/>
                <w:b/>
              </w:rPr>
              <w:t>.02.2017г. по  10</w:t>
            </w:r>
            <w:r w:rsidRPr="00E03AC9">
              <w:rPr>
                <w:rFonts w:ascii="Times New Roman" w:hAnsi="Times New Roman" w:cs="Times New Roman"/>
                <w:b/>
                <w:bCs/>
                <w:iCs/>
              </w:rPr>
              <w:t>час. 00 мин. 18</w:t>
            </w:r>
            <w:r w:rsidRPr="00E03AC9">
              <w:rPr>
                <w:rStyle w:val="text"/>
                <w:rFonts w:ascii="Times New Roman" w:hAnsi="Times New Roman" w:cs="Times New Roman"/>
                <w:b/>
              </w:rPr>
              <w:t>.03.2017г.</w:t>
            </w:r>
            <w:r w:rsidRPr="00E03AC9">
              <w:rPr>
                <w:rStyle w:val="text"/>
                <w:rFonts w:ascii="Times New Roman" w:hAnsi="Times New Roman" w:cs="Times New Roman"/>
              </w:rPr>
              <w:t xml:space="preserve"> каждые 3 (три) календарных дня цена продажи последовательно снижается </w:t>
            </w:r>
            <w:r w:rsidRPr="00E03AC9">
              <w:rPr>
                <w:rStyle w:val="text"/>
                <w:rFonts w:ascii="Times New Roman" w:hAnsi="Times New Roman" w:cs="Times New Roman"/>
                <w:b/>
              </w:rPr>
              <w:t>на   277 627,31 руб..</w:t>
            </w:r>
            <w:r w:rsidRPr="00E03AC9">
              <w:rPr>
                <w:rStyle w:val="text"/>
                <w:rFonts w:ascii="Times New Roman" w:hAnsi="Times New Roman" w:cs="Times New Roman"/>
              </w:rPr>
              <w:t xml:space="preserve"> </w:t>
            </w:r>
            <w:r w:rsidRPr="00E03AC9">
              <w:rPr>
                <w:rStyle w:val="text"/>
                <w:rFonts w:ascii="Times New Roman" w:hAnsi="Times New Roman" w:cs="Times New Roman"/>
                <w:color w:val="FF0000"/>
              </w:rPr>
              <w:t xml:space="preserve"> </w:t>
            </w:r>
            <w:r w:rsidRPr="00E03AC9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 xml:space="preserve"> </w:t>
            </w:r>
            <w:proofErr w:type="gramEnd"/>
          </w:p>
          <w:p w:rsidR="004E4ADD" w:rsidRPr="00E03AC9" w:rsidRDefault="004E4ADD" w:rsidP="004E4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03AC9">
              <w:rPr>
                <w:rFonts w:ascii="Times New Roman" w:hAnsi="Times New Roman" w:cs="Times New Roman"/>
                <w:shd w:val="clear" w:color="auto" w:fill="FFFFFF"/>
              </w:rPr>
              <w:t xml:space="preserve">Размер задатка по лоту №1 - 20% от цены продажи лота, действующей в определенный период продажи. Оплата задатка </w:t>
            </w:r>
            <w:r w:rsidRPr="00E03AC9">
              <w:rPr>
                <w:rFonts w:ascii="Times New Roman" w:hAnsi="Times New Roman" w:cs="Times New Roman"/>
              </w:rPr>
              <w:t xml:space="preserve">осуществляется на счет должника №40802810300390000677 в  Филиале </w:t>
            </w:r>
            <w:proofErr w:type="spellStart"/>
            <w:r w:rsidRPr="00E03AC9">
              <w:rPr>
                <w:rFonts w:ascii="Times New Roman" w:hAnsi="Times New Roman" w:cs="Times New Roman"/>
              </w:rPr>
              <w:t>ВоРУ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 ПАО «</w:t>
            </w:r>
            <w:proofErr w:type="spellStart"/>
            <w:r w:rsidRPr="00E03AC9">
              <w:rPr>
                <w:rFonts w:ascii="Times New Roman" w:hAnsi="Times New Roman" w:cs="Times New Roman"/>
              </w:rPr>
              <w:t>МИнБанк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» г. Воронеж, БИК 042007895, </w:t>
            </w:r>
            <w:proofErr w:type="gramStart"/>
            <w:r w:rsidRPr="00E03AC9">
              <w:rPr>
                <w:rFonts w:ascii="Times New Roman" w:hAnsi="Times New Roman" w:cs="Times New Roman"/>
              </w:rPr>
              <w:t>к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/с 30101810700000000895. Заявитель обязан обеспечить поступление задатка на указанный счет не позднее даты и времени окончания приема заявок на участие в торгах для соответствующего периода проведения торгов. Прием заявок и задатков: </w:t>
            </w:r>
            <w:r w:rsidRPr="00E03AC9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E03AC9">
              <w:rPr>
                <w:rFonts w:ascii="Times New Roman" w:hAnsi="Times New Roman" w:cs="Times New Roman"/>
                <w:b/>
              </w:rPr>
              <w:t xml:space="preserve">  10</w:t>
            </w:r>
            <w:r w:rsidRPr="00E03AC9">
              <w:rPr>
                <w:rFonts w:ascii="Times New Roman" w:hAnsi="Times New Roman" w:cs="Times New Roman"/>
                <w:b/>
                <w:bCs/>
                <w:iCs/>
              </w:rPr>
              <w:t xml:space="preserve"> час. 00 мин. </w:t>
            </w:r>
            <w:r w:rsidRPr="00E03AC9">
              <w:rPr>
                <w:rFonts w:ascii="Times New Roman" w:hAnsi="Times New Roman" w:cs="Times New Roman"/>
                <w:b/>
              </w:rPr>
              <w:t>23.02.2017г. по 10</w:t>
            </w:r>
            <w:r w:rsidRPr="00E03AC9">
              <w:rPr>
                <w:rFonts w:ascii="Times New Roman" w:hAnsi="Times New Roman" w:cs="Times New Roman"/>
                <w:b/>
                <w:bCs/>
                <w:iCs/>
              </w:rPr>
              <w:t xml:space="preserve"> час. 00 мин. 18</w:t>
            </w:r>
            <w:r w:rsidRPr="00E03AC9">
              <w:rPr>
                <w:rFonts w:ascii="Times New Roman" w:hAnsi="Times New Roman" w:cs="Times New Roman"/>
                <w:b/>
              </w:rPr>
              <w:t>.03.2017г. (по московскому времени).</w:t>
            </w:r>
            <w:r w:rsidRPr="00E03AC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03AC9">
              <w:rPr>
                <w:rFonts w:ascii="Times New Roman" w:hAnsi="Times New Roman" w:cs="Times New Roman"/>
              </w:rPr>
              <w:t>Для участия в торгах необходимо в срок приема заявок оплатить задаток, зарегистрироваться на электронной площадке (</w:t>
            </w:r>
            <w:proofErr w:type="spellStart"/>
            <w:r w:rsidRPr="00E03AC9">
              <w:rPr>
                <w:rFonts w:ascii="Times New Roman" w:hAnsi="Times New Roman" w:cs="Times New Roman"/>
              </w:rPr>
              <w:t>lot-online.ru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)  и подать заявку на участие в торгах. Заявка  должна соответствовать требованиям, установленным п.11 ст.110 ФЗ «О несостоятельности (банкротстве)» и Приказом Минэкономразвития от 23.07.15г. №495. </w:t>
            </w:r>
            <w:proofErr w:type="gramStart"/>
            <w:r w:rsidRPr="00E03AC9">
              <w:rPr>
                <w:rFonts w:ascii="Times New Roman" w:hAnsi="Times New Roman" w:cs="Times New Roman"/>
              </w:rPr>
              <w:t xml:space="preserve">Заявка должна содержать: ценовое предложение,  наименование, сведения об организационно–правовой форме, месте нахождения, почтовый адрес (для ЮЛ); фамилию, имя, отчество, паспортные данные, сведения о месте жительства (для ФЛ); номер контактного телефона, адрес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элпочты</w:t>
            </w:r>
            <w:proofErr w:type="spellEnd"/>
            <w:r w:rsidRPr="00E03AC9">
              <w:rPr>
                <w:rFonts w:ascii="Times New Roman" w:hAnsi="Times New Roman" w:cs="Times New Roman"/>
              </w:rPr>
              <w:t>; обязательство участника торгов соблюдать требования, указанные в настоящем сообщении;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</w:t>
            </w:r>
            <w:proofErr w:type="gramStart"/>
            <w:r w:rsidRPr="00E03AC9">
              <w:rPr>
                <w:rFonts w:ascii="Times New Roman" w:hAnsi="Times New Roman" w:cs="Times New Roman"/>
              </w:rPr>
              <w:t>К заявке должны прилагаться документы и сведения: действительная на день представления заявки выписка из ЕГРЮЛ или копия выписки (для ЮЛ); выписка из ЕГРИП или копия выписки (для ИП); копии учредительных документов с изменениями и дополнениями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 копия свидетельства о постановке на учет в налоговом органе (</w:t>
            </w:r>
            <w:proofErr w:type="gramStart"/>
            <w:r w:rsidRPr="00E03AC9">
              <w:rPr>
                <w:rFonts w:ascii="Times New Roman" w:hAnsi="Times New Roman" w:cs="Times New Roman"/>
              </w:rPr>
              <w:t>для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03AC9">
              <w:rPr>
                <w:rFonts w:ascii="Times New Roman" w:hAnsi="Times New Roman" w:cs="Times New Roman"/>
              </w:rPr>
              <w:t>ЮЛ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и ФЛ); копия свидетельства о государственной регистрации (для ЮЛ и ИП); сведения о страховом номере индивидуального лицевого счета (для ФЛ); </w:t>
            </w:r>
            <w:proofErr w:type="gramStart"/>
            <w:r w:rsidRPr="00E03AC9">
              <w:rPr>
                <w:rFonts w:ascii="Times New Roman" w:hAnsi="Times New Roman" w:cs="Times New Roman"/>
              </w:rPr>
              <w:t>копии надлежащим образом заверенного перевода на русский язык документов о государственной регистрации ЮЛ или ФЛ в качестве ИП в соответствии с законодательством государства (для иностранного лица) и (или) документов, удостоверяющих личность ФЛ (для иностранных ФЛ); копия решения об одобрении или о совершении крупной сделки при наличии предусмотренных законом оснований для признании сделки крупной (для ЮЛ);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копии документов, подтверждающих полномочия руководителя заявителя (</w:t>
            </w:r>
            <w:proofErr w:type="gramStart"/>
            <w:r w:rsidRPr="00E03AC9">
              <w:rPr>
                <w:rFonts w:ascii="Times New Roman" w:hAnsi="Times New Roman" w:cs="Times New Roman"/>
              </w:rPr>
              <w:t>для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03AC9">
              <w:rPr>
                <w:rFonts w:ascii="Times New Roman" w:hAnsi="Times New Roman" w:cs="Times New Roman"/>
              </w:rPr>
              <w:t>ЮЛ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) или полномочия иного лица на осуществление действий от имени заявителя (для ЮЛ и ФЛ); адреса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элпочты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 заявителя, номер телефона и почтового адреса в РФ.  </w:t>
            </w:r>
          </w:p>
          <w:p w:rsidR="008854CB" w:rsidRPr="004E4ADD" w:rsidRDefault="004E4ADD" w:rsidP="004E4ADD">
            <w:pPr>
              <w:mirrorIndents/>
              <w:jc w:val="both"/>
              <w:rPr>
                <w:b/>
                <w:sz w:val="20"/>
                <w:szCs w:val="20"/>
              </w:rPr>
            </w:pPr>
            <w:r w:rsidRPr="00E03AC9">
              <w:rPr>
                <w:rFonts w:ascii="Times New Roman" w:hAnsi="Times New Roman" w:cs="Times New Roman"/>
              </w:rPr>
              <w:t xml:space="preserve">Заявка, документы и сведения, прилагаемые к заявке, представляются в форме электронного сообщения,  подписанного усиленной квалифицированной электронной подписью. </w:t>
            </w:r>
            <w:proofErr w:type="gramStart"/>
            <w:r w:rsidRPr="00E03AC9">
              <w:rPr>
                <w:rFonts w:ascii="Times New Roman" w:hAnsi="Times New Roman" w:cs="Times New Roman"/>
              </w:rPr>
              <w:t xml:space="preserve">Победителем торгов по продаже имущества посредством публичного предложения признается участник торгов, 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</w:t>
            </w:r>
            <w:r w:rsidRPr="00E03AC9">
              <w:rPr>
                <w:rFonts w:ascii="Times New Roman" w:hAnsi="Times New Roman" w:cs="Times New Roman"/>
              </w:rPr>
              <w:lastRenderedPageBreak/>
              <w:t>других участников торгов по продаже имущества должника посредством публичного предложения.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В случае</w:t>
            </w:r>
            <w:proofErr w:type="gramStart"/>
            <w:r w:rsidRPr="00E03AC9">
              <w:rPr>
                <w:rFonts w:ascii="Times New Roman" w:hAnsi="Times New Roman" w:cs="Times New Roman"/>
              </w:rPr>
              <w:t>,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 w:rsidRPr="00E03AC9">
              <w:rPr>
                <w:rFonts w:ascii="Times New Roman" w:hAnsi="Times New Roman" w:cs="Times New Roman"/>
              </w:rPr>
              <w:t>,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      </w:r>
            <w:proofErr w:type="gramStart"/>
            <w:r w:rsidRPr="00E03AC9">
              <w:rPr>
                <w:rFonts w:ascii="Times New Roman" w:hAnsi="Times New Roman" w:cs="Times New Roman"/>
              </w:rPr>
              <w:t>С даты определения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победителя торгов прием заявок прекращается. Подведение результатов торгов состоится на электронной торговой площадке (сайт </w:t>
            </w:r>
            <w:proofErr w:type="spellStart"/>
            <w:r w:rsidRPr="00E03AC9">
              <w:rPr>
                <w:rFonts w:ascii="Times New Roman" w:hAnsi="Times New Roman" w:cs="Times New Roman"/>
              </w:rPr>
              <w:t>lot-online.ru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) в порядке и сроки, утв. Приказом Минэкономразвития России от 23.07.2015г. №495. Не позднее 30 минут: с момента  получения оператором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</w:t>
            </w:r>
            <w:proofErr w:type="spellEnd"/>
            <w:r w:rsidRPr="00E03AC9">
              <w:rPr>
                <w:rFonts w:ascii="Times New Roman" w:hAnsi="Times New Roman" w:cs="Times New Roman"/>
              </w:rPr>
              <w:t>.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</w:t>
            </w:r>
            <w:proofErr w:type="gramStart"/>
            <w:r w:rsidRPr="00E03AC9">
              <w:rPr>
                <w:rFonts w:ascii="Times New Roman" w:hAnsi="Times New Roman" w:cs="Times New Roman"/>
              </w:rPr>
              <w:t>.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03AC9">
              <w:rPr>
                <w:rFonts w:ascii="Times New Roman" w:hAnsi="Times New Roman" w:cs="Times New Roman"/>
              </w:rPr>
              <w:t>д</w:t>
            </w:r>
            <w:proofErr w:type="gramEnd"/>
            <w:r w:rsidRPr="00E03AC9">
              <w:rPr>
                <w:rFonts w:ascii="Times New Roman" w:hAnsi="Times New Roman" w:cs="Times New Roman"/>
              </w:rPr>
              <w:t xml:space="preserve">ня после получения от оператора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. площадки проектов протокола или решения организатор торгов подписывает и направляет оператору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. площадки протокол о результатах проведения торгов или решения о признании торгов несостоявшимися для размещения на </w:t>
            </w:r>
            <w:proofErr w:type="spellStart"/>
            <w:r w:rsidRPr="00E03AC9">
              <w:rPr>
                <w:rFonts w:ascii="Times New Roman" w:hAnsi="Times New Roman" w:cs="Times New Roman"/>
              </w:rPr>
              <w:t>эл</w:t>
            </w:r>
            <w:proofErr w:type="spellEnd"/>
            <w:r w:rsidRPr="00E03AC9">
              <w:rPr>
                <w:rFonts w:ascii="Times New Roman" w:hAnsi="Times New Roman" w:cs="Times New Roman"/>
              </w:rPr>
              <w:t xml:space="preserve">. площадке (размещение – не позднее 10 мин.  с момента получения). 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5 дней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с даты подписания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данного договора в течение 5 дней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указанного предложения конкурсного управляющего внесенный задаток ему не возвращается. В данном случае конкурсный управляющий вправе предложить заключить договор купли-продажи имущества должника тому участнику торгов, которым  в рамках   заданного ценного предложения  в период  проведения торгов, предложена цена приобретения имущества должника соответствующая действующему ценовому предложению, когда был определен победитель торгов.  В случае отказа победителя торгов в форме публичного предложения заключить договор  купли-продажи имущества в установленный срок, а также отсутствия  прочих покупателей торги по публичному предложению возобновляются с последней объявленной цены предложения. Оплата в соответствии с договором купли-продажи должна быть осуществлена покупателем в течение 30 дней со дня подписания договора купли-продажи на расчетный счет должника: </w:t>
            </w:r>
            <w:proofErr w:type="spellStart"/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/с №40802810300390000677 в  Филиал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ВоРУ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ПАО «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МИнБанк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» г. Воронеж, БИК 042007895, к/с 30101810700000000895. Ознакомиться со сведениями об имуществе можно по адресу: г. Воронеж, ул. Кропоткина, 10, по предварительной записи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proofErr w:type="gram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.: 8(473)272-71-93 в рабочие дни в период приема заявок. </w:t>
            </w:r>
            <w:r w:rsidRPr="00E03AC9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Договор о задатке, проект договора купли-продажи и информация о выставленном на торги имуществе размещены на сайте </w:t>
            </w:r>
            <w:r w:rsidRPr="00E03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lot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03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</w:t>
            </w:r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fedresurs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E03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E03A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71" w:type="dxa"/>
          </w:tcPr>
          <w:p w:rsidR="008854CB" w:rsidRPr="00D21ABA" w:rsidRDefault="008854CB" w:rsidP="008854CB">
            <w:pPr>
              <w:spacing w:line="276" w:lineRule="auto"/>
              <w:mirrorIndents/>
              <w:jc w:val="both"/>
              <w:rPr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  </w:t>
            </w:r>
            <w:r w:rsidRPr="00D21AB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F67CAF" w:rsidRPr="000F580B" w:rsidRDefault="000F580B">
      <w:pPr>
        <w:pStyle w:val="a4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lastRenderedPageBreak/>
        <w:t xml:space="preserve"> </w:t>
      </w:r>
    </w:p>
    <w:sectPr w:rsidR="00F67CAF" w:rsidRPr="000F580B" w:rsidSect="00CF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6C8E"/>
    <w:rsid w:val="0002019C"/>
    <w:rsid w:val="000A20EA"/>
    <w:rsid w:val="000C620F"/>
    <w:rsid w:val="000F1958"/>
    <w:rsid w:val="000F580B"/>
    <w:rsid w:val="00161D84"/>
    <w:rsid w:val="001E0233"/>
    <w:rsid w:val="001E0B6B"/>
    <w:rsid w:val="00204479"/>
    <w:rsid w:val="0023774E"/>
    <w:rsid w:val="00265F81"/>
    <w:rsid w:val="00290E8D"/>
    <w:rsid w:val="00295B68"/>
    <w:rsid w:val="00295E85"/>
    <w:rsid w:val="002B4EE7"/>
    <w:rsid w:val="002D7761"/>
    <w:rsid w:val="00300AA9"/>
    <w:rsid w:val="00345B3A"/>
    <w:rsid w:val="00372CAA"/>
    <w:rsid w:val="0038183A"/>
    <w:rsid w:val="00383ACB"/>
    <w:rsid w:val="00395673"/>
    <w:rsid w:val="003B757A"/>
    <w:rsid w:val="003D5294"/>
    <w:rsid w:val="003F1916"/>
    <w:rsid w:val="004150A2"/>
    <w:rsid w:val="004152DD"/>
    <w:rsid w:val="004325B4"/>
    <w:rsid w:val="00495B30"/>
    <w:rsid w:val="004C43E2"/>
    <w:rsid w:val="004E0987"/>
    <w:rsid w:val="004E4ADD"/>
    <w:rsid w:val="004F5E79"/>
    <w:rsid w:val="00515D8A"/>
    <w:rsid w:val="00571CDF"/>
    <w:rsid w:val="005B1C42"/>
    <w:rsid w:val="005C3477"/>
    <w:rsid w:val="005E48E5"/>
    <w:rsid w:val="00621396"/>
    <w:rsid w:val="00625DE3"/>
    <w:rsid w:val="006719C0"/>
    <w:rsid w:val="0067211F"/>
    <w:rsid w:val="006C669F"/>
    <w:rsid w:val="00726113"/>
    <w:rsid w:val="00746B45"/>
    <w:rsid w:val="00774C5C"/>
    <w:rsid w:val="00792CCD"/>
    <w:rsid w:val="007F1B54"/>
    <w:rsid w:val="00867918"/>
    <w:rsid w:val="008854CB"/>
    <w:rsid w:val="008B3543"/>
    <w:rsid w:val="00944C1C"/>
    <w:rsid w:val="00950FBE"/>
    <w:rsid w:val="00986C8E"/>
    <w:rsid w:val="009A7DD2"/>
    <w:rsid w:val="009B5F54"/>
    <w:rsid w:val="00A321C5"/>
    <w:rsid w:val="00A93431"/>
    <w:rsid w:val="00AB046A"/>
    <w:rsid w:val="00B200DE"/>
    <w:rsid w:val="00B20692"/>
    <w:rsid w:val="00B50D1F"/>
    <w:rsid w:val="00B656EA"/>
    <w:rsid w:val="00B670E4"/>
    <w:rsid w:val="00BB6468"/>
    <w:rsid w:val="00BC31BA"/>
    <w:rsid w:val="00BF581D"/>
    <w:rsid w:val="00C42AC6"/>
    <w:rsid w:val="00C56F25"/>
    <w:rsid w:val="00CA4347"/>
    <w:rsid w:val="00CF7F30"/>
    <w:rsid w:val="00D21ABA"/>
    <w:rsid w:val="00D26E9C"/>
    <w:rsid w:val="00D40908"/>
    <w:rsid w:val="00D84D3F"/>
    <w:rsid w:val="00DA19DC"/>
    <w:rsid w:val="00E517E6"/>
    <w:rsid w:val="00E82BD1"/>
    <w:rsid w:val="00ED2A51"/>
    <w:rsid w:val="00F651FC"/>
    <w:rsid w:val="00F67CAF"/>
    <w:rsid w:val="00FB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AC6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944C1C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944C1C"/>
    <w:rPr>
      <w:b/>
      <w:bCs/>
    </w:rPr>
  </w:style>
  <w:style w:type="paragraph" w:customStyle="1" w:styleId="u">
    <w:name w:val="u"/>
    <w:basedOn w:val="a"/>
    <w:rsid w:val="00944C1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44C1C"/>
    <w:rPr>
      <w:rFonts w:ascii="Times New Roman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locked/>
    <w:rsid w:val="0023774E"/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23774E"/>
  </w:style>
  <w:style w:type="table" w:styleId="a7">
    <w:name w:val="Table Grid"/>
    <w:basedOn w:val="a1"/>
    <w:uiPriority w:val="59"/>
    <w:rsid w:val="00BB6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1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651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D84D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6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1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4" w:space="12" w:color="303E5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5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4" w:space="12" w:color="303E5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4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4" w:space="12" w:color="303E5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20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4" w:space="12" w:color="303E5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U5o0Lso+LzNbe/gOPOmSX7fI/SXTuu3fpxsAB+F9Ii4=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mogjYshqSw/Y2E5FpJN1VrXYFSiX8HrN357G6Q0JbbkDWUX8zbhA/Y3NZ2SsYV438vurVpIF
    zvJnrWOfwlbNgg==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khOiAXkPuxEofPaH+l8aHTjC2Og=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xWdMG4h+ryA5sSctNImopK5ThkY=</DigestValue>
      </Reference>
      <Reference URI="/word/styles.xml?ContentType=application/vnd.openxmlformats-officedocument.wordprocessingml.styles+xml">
        <DigestMethod Algorithm="http://www.w3.org/2000/09/xmldsig#sha1"/>
        <DigestValue>KdBdWYacOuRdGM/jrSGBXKJ/0p4=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WED3BumH9hE/s8HDmdJDylzlCMc=</DigestValue>
      </Reference>
    </Manifest>
    <SignatureProperties>
      <SignatureProperty Id="idSignatureTime" Target="#idPackageSignature">
        <mdssi:SignatureTime>
          <mdssi:Format>YYYY-MM-DDThh:mm:ssTZD</mdssi:Format>
          <mdssi:Value>2017-02-20T15:51:19Z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2016-03-01T12:54:00Z</cp:lastPrinted>
  <dcterms:created xsi:type="dcterms:W3CDTF">2017-02-20T15:51:00Z</dcterms:created>
  <dcterms:modified xsi:type="dcterms:W3CDTF">2017-02-20T15:51:00Z</dcterms:modified>
</cp:coreProperties>
</file>