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Проект Договора</w:t>
      </w: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купли-продажи имущества №____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г.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Санкт-Петербург «___»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________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20</w:t>
      </w:r>
      <w:r w:rsidRPr="00F23A71">
        <w:rPr>
          <w:rFonts w:eastAsia="Times New Roman" w:cs="NTTimes/Cyrillic"/>
          <w:sz w:val="24"/>
          <w:szCs w:val="24"/>
          <w:lang w:eastAsia="ru-RU"/>
        </w:rPr>
        <w:t>___</w:t>
      </w:r>
      <w:r w:rsidRPr="00F23A71">
        <w:rPr>
          <w:rFonts w:ascii="NTTimes/Cyrillic" w:eastAsia="Times New Roman" w:hAnsi="NTTimes/Cyrillic" w:cs="NTTimes/Cyrillic"/>
          <w:sz w:val="24"/>
          <w:szCs w:val="24"/>
          <w:lang w:val="en-US" w:eastAsia="ru-RU"/>
        </w:rPr>
        <w:t> 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г.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br/>
      </w:r>
    </w:p>
    <w:p w:rsidR="00F23A71" w:rsidRPr="00F23A71" w:rsidRDefault="00F23A71" w:rsidP="00F23A71">
      <w:pPr>
        <w:spacing w:after="0" w:line="240" w:lineRule="auto"/>
        <w:ind w:right="-5"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Общество с ограниченной ответственностью «Мозель»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(место нахождения: 195112, Санкт-Петербург, пр. Шаумяна, д. 18, лит. А; ИНН 7806535460, ОГРН 1147847372640), именуемое в дальнейшем «</w:t>
      </w: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Продавец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», в лице конкурсного управляющего</w:t>
      </w:r>
      <w:r w:rsidRPr="00F23A71">
        <w:rPr>
          <w:rFonts w:ascii="NTTimes/Cyrillic" w:eastAsia="Times New Roman" w:hAnsi="NTTimes/Cyrillic" w:cs="Tahoma"/>
          <w:sz w:val="24"/>
          <w:szCs w:val="24"/>
          <w:shd w:val="clear" w:color="auto" w:fill="FFFFFF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Глущенко Виктора Олеговича</w:t>
      </w:r>
      <w:r w:rsidRPr="00F23A71">
        <w:rPr>
          <w:rFonts w:ascii="NTTimes/Cyrillic" w:eastAsia="Calibri" w:hAnsi="NTTimes/Cyrillic" w:cs="NTTimes/Cyrillic"/>
          <w:sz w:val="24"/>
          <w:szCs w:val="24"/>
          <w:lang w:eastAsia="ru-RU"/>
        </w:rPr>
        <w:t>, действующего на основании Решения Арбитражного суда Санкт-Петербурга и Ленинградской области по делу А56-25913/</w:t>
      </w:r>
      <w:proofErr w:type="gramStart"/>
      <w:r w:rsidRPr="00F23A71">
        <w:rPr>
          <w:rFonts w:ascii="NTTimes/Cyrillic" w:eastAsia="Calibri" w:hAnsi="NTTimes/Cyrillic" w:cs="NTTimes/Cyrillic"/>
          <w:sz w:val="24"/>
          <w:szCs w:val="24"/>
          <w:lang w:eastAsia="ru-RU"/>
        </w:rPr>
        <w:t>2014  от</w:t>
      </w:r>
      <w:proofErr w:type="gramEnd"/>
      <w:r w:rsidRPr="00F23A71">
        <w:rPr>
          <w:rFonts w:ascii="NTTimes/Cyrillic" w:eastAsia="Calibri" w:hAnsi="NTTimes/Cyrillic" w:cs="NTTimes/Cyrillic"/>
          <w:sz w:val="24"/>
          <w:szCs w:val="24"/>
          <w:lang w:eastAsia="ru-RU"/>
        </w:rPr>
        <w:t xml:space="preserve"> 23.01.2015, с одной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стороны, и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right="-5"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 xml:space="preserve">_________________________________________________________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(имеет место нахождения по адресу: ___________; ОГРН ___________; ИНН _________, КПП ___________), именуемое в дальнейшем «</w:t>
      </w: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Покупатель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», в лице _____________________ ________________________, действующего на основании __________________, с другой стороны, именуемые вместе «Стороны», а по отдельности «Сторона»,  в соответствии с протоколом об итогах торгов от______________________,  заключили настоящий договор купли-продажи (далее также - «Договор») о нижеследующем: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1. Предмет Договора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1.1. По Договору Продавец обязуется передать в собственность Покупателю, а Покупатель обязуется принять и оплатить следующее имущество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(далее - Имущество):</w:t>
      </w:r>
    </w:p>
    <w:p w:rsidR="00F23A71" w:rsidRPr="00F23A71" w:rsidRDefault="00F23A71" w:rsidP="00F23A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Земельный участок площадью 12 892 кв. м, назначение: земли населенных пунктов, разрешенное использование: для размещения многоквартирного жилого дома (жилых домов), кадастровый номер 78:12:0006334:35, расположенный по адресу: г. Санкт-Петербург, ул. Крыленко, д. 1а, лит. М.</w:t>
      </w:r>
    </w:p>
    <w:p w:rsidR="008C0B08" w:rsidRDefault="00F23A71" w:rsidP="00F23A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0B08" w:rsidRPr="008C0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Ограничения: Охранная зона кабельных линий электропередач, площадью 12 кв. м; Охранная зона канализационных тоннельных коллекторов, площадью 18 кв. м. </w:t>
      </w:r>
    </w:p>
    <w:p w:rsidR="00F23A71" w:rsidRPr="00F23A71" w:rsidRDefault="00F23A71" w:rsidP="00F23A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-Здание, назначение – </w:t>
      </w:r>
      <w:proofErr w:type="gramStart"/>
      <w:r w:rsidRPr="00F23A7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нежилое,  этажность</w:t>
      </w:r>
      <w:proofErr w:type="gramEnd"/>
      <w:r w:rsidRPr="00F23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1, кадастровый номер 78:6334:0:51 (по сведениям ГКН 78:12:0006334:2023), общая площадь 48,3 кв. м, расположенное по адресу: г. Санкт-Петербург, ул. Крыленко, д. 1а, лит. А.</w:t>
      </w:r>
    </w:p>
    <w:p w:rsidR="00F23A71" w:rsidRPr="00F23A71" w:rsidRDefault="00F23A71" w:rsidP="00F23A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Здание, назначение - нежилое, этажность - 1-2, кадастровый номер: 78:6334:0:21, общая площадь 966,4 кв. м, расположенное по адресу: г. Санкт-Петербург, ул. Крыленко, д. 1а, лит. М.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1.2. Продавец гарантирует, что до заключения Договора Имущество никому не отчуждено, в отношении него отсутствует какой-либо спор, в доверительное управление, в качестве вклада в уставный капитал юридических лиц не передано.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2. Цена Договора и порядок расчетов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2.1. Цена продажи Имущества в соответствии с протоколом об итогах </w:t>
      </w:r>
      <w:r w:rsidR="00AF1D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торгов</w:t>
      </w: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от _____________ 20___ года составляет ___________________рублей ( НДС не облагается).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2.2. Внесенный Покупателем на расчетный счет </w:t>
      </w:r>
      <w:bookmarkStart w:id="0" w:name="_GoBack"/>
      <w:bookmarkEnd w:id="0"/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АО «Российский аукционный дом»  задаток (Платежное поручение №_____ от ___________) для участия в торгах по продаже Имущества  в сумме __________________ (___________________________________)  рублей засчитывается в счёт оплаты приобретаемого по настоящему Договору Имущества (в соответствии с частью 4 статьи 448 ГК РФ). 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Цену  продажи Имущества в размере _____________________________ рублей (НДС не облагается)  путем перечисления денежных средств на банковский счет Продавца, указанный в п.10 настоящего Договора. 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F23A71" w:rsidRPr="00F23A71" w:rsidRDefault="00F23A71" w:rsidP="00F23A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23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2.4. Обязательства Покупателя по оплате цены продажи Имущества считаются выполненными с момента зачисления подлежащей оплате суммы в полном объеме на специальный банковский счет Продавца, указанный в п.10 настоящего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eastAsia="Times New Roman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3. Обязанности Сторон по Договору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3.1. Продавец обязан: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3.1.1. Передать Имущество Покупателю по Акт</w:t>
      </w:r>
      <w:r w:rsidRPr="00F23A71">
        <w:rPr>
          <w:rFonts w:eastAsia="Times New Roman" w:cs="NTTimes/Cyrillic"/>
          <w:sz w:val="24"/>
          <w:szCs w:val="24"/>
          <w:lang w:eastAsia="ru-RU"/>
        </w:rPr>
        <w:t>у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приема-передачи в соответствии с пунктом 4.1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3.1.2. Одновременно с Имуществом передать документы, имеющие отношение к нему, а также документы, необходимые для регистрации права собственности на Имущество.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3.2. Покупатель обязан: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3.2.1. Оплатить Имущество в размере и сроки, предусмотренные разделом 2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3.2.2. Принять Имущество по Акт</w:t>
      </w:r>
      <w:r w:rsidRPr="00F23A71">
        <w:rPr>
          <w:rFonts w:eastAsia="Times New Roman" w:cs="NTTimes/Cyrillic"/>
          <w:sz w:val="24"/>
          <w:szCs w:val="24"/>
          <w:lang w:eastAsia="ru-RU"/>
        </w:rPr>
        <w:t>у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приема-передачи от Продавца в порядке, указанном в пункте 4.1.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4. Передача Имущества Покупателю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4.1. Продавец обязуется передать Имущество Покупателю, а Покупатель, в свою очередь, принять его в течение 10 дней с момента оплаты Покупателем цены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продажи Имущества в размере, определенном в соответствии с разделом 2 Договора. 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4.2. С момента передачи Имущества по Акт</w:t>
      </w:r>
      <w:r w:rsidRPr="00F23A71">
        <w:rPr>
          <w:rFonts w:eastAsia="Times New Roman" w:cs="NTTimes/Cyrillic"/>
          <w:sz w:val="24"/>
          <w:szCs w:val="24"/>
          <w:lang w:eastAsia="ru-RU"/>
        </w:rPr>
        <w:t>у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приема-передачи на Покупателя переходит риск случайной гибели или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повреждения  Имущества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4.3. Обязательство Продавца передать Имущество считается исполненным после подписания Сторонами Акта приема-передачи.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5. Ответственность Сторон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5.1. За просрочку платежей, предусмотренных Договором, Покупатель уплачивает Продавцу по его требованию пени за каждый день указанной просрочки в размере 0,1 процента от суммы, подлежащей уплате.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5.2. Уплата неустойки не освобождает Стороны от обязанности исполнить свои обязательства, вытекающие из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bCs/>
          <w:sz w:val="24"/>
          <w:szCs w:val="24"/>
          <w:lang w:eastAsia="ru-RU"/>
        </w:rPr>
        <w:t>6. Форс-мажор</w:t>
      </w:r>
    </w:p>
    <w:p w:rsidR="00F23A71" w:rsidRPr="00F23A71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6.1. 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обязательств, срок исполнения отодвигается соразмерно времени, в течение которого будут действовать эти обстоятельства.</w:t>
      </w:r>
    </w:p>
    <w:p w:rsidR="00F23A71" w:rsidRPr="00F23A71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6.2.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Неизвещение</w:t>
      </w:r>
      <w:proofErr w:type="spell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или несвоевременное извещение другой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Стороны  влечет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за собой утрату права ссылаться на эти обстоятельства.</w:t>
      </w:r>
    </w:p>
    <w:p w:rsidR="00F23A71" w:rsidRPr="00F23A71" w:rsidRDefault="00F23A71" w:rsidP="00F23A71">
      <w:pPr>
        <w:tabs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6.3.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lastRenderedPageBreak/>
        <w:t>этом другую Сторону. В этом случае действие Договора прекращается с момента получения этого извещения другой Стороной.</w:t>
      </w:r>
    </w:p>
    <w:p w:rsidR="00F23A71" w:rsidRPr="00F23A71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7. Расторжение Договора и внесение в него изменений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7.1. Изменение условий Договора, его расторжение допускаются по взаимному соглашению Сторон.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7.2. Продавец вправе в одностороннем порядке отказаться от исполнения Договора в случае неоплаты Покупателем Покупной цены Имущества в срок и порядке, предусмотренных п.2.3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7.3. Продавец вправе в одностороннем порядке отказаться от исполнения Договора в случае, если Покупатель просрочит исполнение обязательства по подписанию Актов приема-передачи Имущества более чем на 10 календарных дней.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7.4. В случаях, предусмотренных пунктами 7.2. и 7.3. Договора, Продавец отказывается от исполнения Договора путем направления письменного уведомления об этом в адрес Покупателя, указанный в разделе 10 Договора. Договор считается расторгнутым со дня направления Покупателю указанного уведомления об отказе Продавца от исполнения Договора.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7.5.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</w:t>
      </w:r>
    </w:p>
    <w:p w:rsidR="00F23A71" w:rsidRPr="00F23A71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8. Споры и разногласия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8.1. Стороны обязуются разрешать споры и разногласия, возникшие из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Договора  или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 в связи с ним,  путем  переговоров.  </w:t>
      </w:r>
      <w:proofErr w:type="gramStart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В  случае</w:t>
      </w:r>
      <w:proofErr w:type="gramEnd"/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не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достижения согласия спор передается на рассмотрение в суд</w:t>
      </w:r>
      <w:r w:rsidRPr="00F23A71">
        <w:rPr>
          <w:rFonts w:eastAsia="Times New Roman" w:cs="NTTimes/Cyrillic"/>
          <w:sz w:val="24"/>
          <w:szCs w:val="24"/>
          <w:lang w:eastAsia="ru-RU"/>
        </w:rPr>
        <w:t xml:space="preserve"> </w:t>
      </w: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по месту нахождения Продавца.</w:t>
      </w:r>
    </w:p>
    <w:p w:rsidR="00F23A71" w:rsidRPr="00F23A71" w:rsidRDefault="00F23A71" w:rsidP="00F23A71">
      <w:pPr>
        <w:tabs>
          <w:tab w:val="left" w:pos="0"/>
          <w:tab w:val="left" w:pos="900"/>
        </w:tabs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eastAsia="ru-RU"/>
        </w:rPr>
        <w:t>9. Прочие условия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9.1.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  <w:r w:rsidRPr="00F23A71">
        <w:rPr>
          <w:rFonts w:ascii="NTTimes/Cyrillic" w:eastAsia="Times New Roman" w:hAnsi="NTTimes/Cyrillic" w:cs="NTTimes/Cyrillic"/>
          <w:sz w:val="24"/>
          <w:szCs w:val="24"/>
          <w:lang w:eastAsia="ru-RU"/>
        </w:rPr>
        <w:t>9.2. Договор составлен в двух подлинных экземплярах, имеющих равную юридическую силу, один экземпляр – для Продавца, и один экземпляр – для Покупателя.</w:t>
      </w:r>
    </w:p>
    <w:p w:rsidR="00F23A71" w:rsidRPr="00F23A71" w:rsidRDefault="00F23A71" w:rsidP="00F23A71">
      <w:pPr>
        <w:spacing w:after="0" w:line="240" w:lineRule="auto"/>
        <w:ind w:firstLine="540"/>
        <w:jc w:val="both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</w:pPr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 xml:space="preserve">10. </w:t>
      </w:r>
      <w:proofErr w:type="spellStart"/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>Реквизиты</w:t>
      </w:r>
      <w:proofErr w:type="spellEnd"/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 xml:space="preserve"> </w:t>
      </w:r>
      <w:proofErr w:type="spellStart"/>
      <w:r w:rsidRPr="00F23A71"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  <w:t>Сторон</w:t>
      </w:r>
      <w:proofErr w:type="spellEnd"/>
    </w:p>
    <w:p w:rsidR="00F23A71" w:rsidRPr="00F23A71" w:rsidRDefault="00F23A71" w:rsidP="00F23A71">
      <w:pPr>
        <w:spacing w:after="0" w:line="240" w:lineRule="auto"/>
        <w:ind w:firstLine="540"/>
        <w:jc w:val="center"/>
        <w:rPr>
          <w:rFonts w:ascii="NTTimes/Cyrillic" w:eastAsia="Times New Roman" w:hAnsi="NTTimes/Cyrillic" w:cs="NTTimes/Cyrillic"/>
          <w:b/>
          <w:sz w:val="24"/>
          <w:szCs w:val="24"/>
          <w:lang w:val="en-US" w:eastAsia="ru-RU"/>
        </w:rPr>
      </w:pPr>
    </w:p>
    <w:tbl>
      <w:tblPr>
        <w:tblW w:w="96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4"/>
        <w:gridCol w:w="4824"/>
      </w:tblGrid>
      <w:tr w:rsidR="00F23A71" w:rsidRPr="00F23A71" w:rsidTr="00F350E4">
        <w:trPr>
          <w:cantSplit/>
          <w:trHeight w:val="297"/>
        </w:trPr>
        <w:tc>
          <w:tcPr>
            <w:tcW w:w="4824" w:type="dxa"/>
          </w:tcPr>
          <w:p w:rsidR="00F23A71" w:rsidRPr="00F23A71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</w:pPr>
            <w:proofErr w:type="spellStart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Продавец</w:t>
            </w:r>
            <w:proofErr w:type="spellEnd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:</w:t>
            </w:r>
          </w:p>
          <w:p w:rsidR="00F23A71" w:rsidRPr="00F23A71" w:rsidRDefault="00F23A71" w:rsidP="00F23A71">
            <w:pPr>
              <w:widowControl w:val="0"/>
              <w:autoSpaceDE w:val="0"/>
              <w:snapToGrid w:val="0"/>
              <w:spacing w:after="0" w:line="240" w:lineRule="auto"/>
              <w:ind w:firstLine="567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824" w:type="dxa"/>
          </w:tcPr>
          <w:p w:rsidR="00F23A71" w:rsidRPr="00F23A71" w:rsidRDefault="00F23A71" w:rsidP="00F23A71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</w:pPr>
            <w:proofErr w:type="spellStart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Покупатель</w:t>
            </w:r>
            <w:proofErr w:type="spellEnd"/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val="en-US" w:eastAsia="ru-RU"/>
              </w:rPr>
              <w:t>:</w:t>
            </w:r>
          </w:p>
        </w:tc>
      </w:tr>
      <w:tr w:rsidR="00F23A71" w:rsidRPr="00F23A71" w:rsidTr="00F350E4">
        <w:trPr>
          <w:cantSplit/>
          <w:trHeight w:val="3466"/>
        </w:trPr>
        <w:tc>
          <w:tcPr>
            <w:tcW w:w="4824" w:type="dxa"/>
          </w:tcPr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  <w:t xml:space="preserve">Общество с ограниченной ответственностью 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  <w:t>«Мозель»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</w:pPr>
          </w:p>
          <w:p w:rsidR="00F23A71" w:rsidRPr="00F23A71" w:rsidRDefault="00F23A71" w:rsidP="00F23A71">
            <w:pPr>
              <w:tabs>
                <w:tab w:val="left" w:pos="10080"/>
              </w:tabs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F23A71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ar-SA"/>
              </w:rPr>
              <w:t>Адрес: 195112, Санкт-Петербург, пр. Шаумяна, д. 18, лит. А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ОГРН 1147847372640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ИНН 7806535460</w:t>
            </w:r>
          </w:p>
          <w:p w:rsidR="00F23A71" w:rsidRPr="00F23A71" w:rsidRDefault="00F23A71" w:rsidP="00F23A7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 xml:space="preserve">КПП </w:t>
            </w: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shd w:val="clear" w:color="auto" w:fill="FFFFFF"/>
                <w:lang w:eastAsia="ru-RU"/>
              </w:rPr>
              <w:t>780601001</w:t>
            </w:r>
          </w:p>
          <w:p w:rsidR="00F23A71" w:rsidRPr="00F23A71" w:rsidRDefault="00F23A71" w:rsidP="00F23A7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р/с 40702810810000007</w:t>
            </w:r>
            <w:r w:rsidR="008C0B08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588 в Филиал Красногвардейский П</w:t>
            </w: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АО Банк ВТБ в г. Санкт-Петербурге</w:t>
            </w:r>
          </w:p>
          <w:p w:rsidR="00F23A71" w:rsidRPr="00F23A71" w:rsidRDefault="00F23A71" w:rsidP="00F23A7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>к/</w:t>
            </w:r>
            <w:proofErr w:type="spellStart"/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>счет</w:t>
            </w:r>
            <w:proofErr w:type="spellEnd"/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 xml:space="preserve"> 30101810200000000704</w:t>
            </w:r>
          </w:p>
          <w:p w:rsidR="00F23A71" w:rsidRPr="00F23A71" w:rsidRDefault="00F23A71" w:rsidP="00F23A71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lang w:val="en-US"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  <w:t>БИК 044030791</w:t>
            </w:r>
          </w:p>
        </w:tc>
        <w:tc>
          <w:tcPr>
            <w:tcW w:w="4824" w:type="dxa"/>
          </w:tcPr>
          <w:p w:rsidR="00F23A71" w:rsidRPr="00F23A71" w:rsidRDefault="00F23A71" w:rsidP="00F23A71">
            <w:pPr>
              <w:snapToGrid w:val="0"/>
              <w:spacing w:after="0" w:line="240" w:lineRule="auto"/>
              <w:ind w:left="16"/>
              <w:rPr>
                <w:rFonts w:ascii="NTTimes/Cyrillic" w:eastAsia="Times New Roman" w:hAnsi="NTTimes/Cyrillic" w:cs="NTTimes/Cyrillic"/>
                <w:sz w:val="20"/>
                <w:szCs w:val="20"/>
                <w:lang w:val="en-US" w:eastAsia="ru-RU"/>
              </w:rPr>
            </w:pPr>
          </w:p>
        </w:tc>
      </w:tr>
      <w:tr w:rsidR="00F23A71" w:rsidRPr="00F23A71" w:rsidTr="00F350E4">
        <w:trPr>
          <w:cantSplit/>
          <w:trHeight w:val="708"/>
        </w:trPr>
        <w:tc>
          <w:tcPr>
            <w:tcW w:w="4824" w:type="dxa"/>
          </w:tcPr>
          <w:p w:rsidR="00F23A71" w:rsidRPr="00F23A71" w:rsidRDefault="00F23A71" w:rsidP="00F23A71">
            <w:pPr>
              <w:spacing w:after="0" w:line="240" w:lineRule="auto"/>
              <w:ind w:firstLine="743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 xml:space="preserve">Конкурсный управляющий </w:t>
            </w:r>
          </w:p>
          <w:p w:rsidR="00F23A71" w:rsidRPr="00F23A71" w:rsidRDefault="00F23A71" w:rsidP="00F23A71">
            <w:pPr>
              <w:spacing w:after="0" w:line="240" w:lineRule="auto"/>
              <w:ind w:firstLine="743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</w:p>
          <w:p w:rsidR="00F23A71" w:rsidRPr="00F23A71" w:rsidRDefault="00F23A71" w:rsidP="00F23A71">
            <w:pPr>
              <w:spacing w:after="0" w:line="240" w:lineRule="auto"/>
              <w:ind w:firstLine="743"/>
              <w:rPr>
                <w:rFonts w:ascii="NTTimes/Cyrillic" w:eastAsia="Times New Roman" w:hAnsi="NTTimes/Cyrillic" w:cs="NTTimes/Cyrillic"/>
                <w:lang w:eastAsia="ru-RU"/>
              </w:rPr>
            </w:pP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____________________</w:t>
            </w:r>
            <w:r w:rsidRPr="00F23A71">
              <w:rPr>
                <w:rFonts w:ascii="NTTimes/Cyrillic" w:eastAsia="Times New Roman" w:hAnsi="NTTimes/Cyrillic" w:cs="NTTimes/Cyrillic"/>
                <w:b/>
                <w:sz w:val="20"/>
                <w:szCs w:val="20"/>
                <w:lang w:eastAsia="ru-RU"/>
              </w:rPr>
              <w:t xml:space="preserve"> </w:t>
            </w:r>
            <w:r w:rsidRPr="00F23A71"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  <w:t>В.О. Глущенко</w:t>
            </w:r>
          </w:p>
        </w:tc>
        <w:tc>
          <w:tcPr>
            <w:tcW w:w="4824" w:type="dxa"/>
          </w:tcPr>
          <w:p w:rsidR="00F23A71" w:rsidRPr="00F23A71" w:rsidRDefault="00F23A71" w:rsidP="00F23A71">
            <w:pPr>
              <w:spacing w:after="0" w:line="240" w:lineRule="auto"/>
              <w:ind w:firstLine="567"/>
              <w:rPr>
                <w:rFonts w:ascii="NTTimes/Cyrillic" w:eastAsia="Times New Roman" w:hAnsi="NTTimes/Cyrillic" w:cs="NTTimes/Cyrillic"/>
                <w:sz w:val="20"/>
                <w:szCs w:val="20"/>
                <w:lang w:eastAsia="ru-RU"/>
              </w:rPr>
            </w:pPr>
          </w:p>
        </w:tc>
      </w:tr>
    </w:tbl>
    <w:p w:rsidR="00F23A71" w:rsidRPr="00F23A71" w:rsidRDefault="00F23A71" w:rsidP="00AF1DCF">
      <w:pPr>
        <w:spacing w:after="0" w:line="240" w:lineRule="auto"/>
        <w:rPr>
          <w:rFonts w:ascii="NTTimes/Cyrillic" w:eastAsia="Times New Roman" w:hAnsi="NTTimes/Cyrillic" w:cs="NTTimes/Cyrillic"/>
          <w:sz w:val="24"/>
          <w:szCs w:val="24"/>
          <w:lang w:eastAsia="ru-RU"/>
        </w:rPr>
      </w:pPr>
    </w:p>
    <w:sectPr w:rsidR="00F23A71" w:rsidRPr="00F23A71" w:rsidSect="009E50D9"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57"/>
    <w:rsid w:val="004307E9"/>
    <w:rsid w:val="007B3A4C"/>
    <w:rsid w:val="008C0B08"/>
    <w:rsid w:val="00AF1DCF"/>
    <w:rsid w:val="00F23A71"/>
    <w:rsid w:val="00FC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F3E8E-1EF1-4C6A-856C-F58FF47C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1283</Words>
  <Characters>7318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Желудкова Ольга</cp:lastModifiedBy>
  <cp:revision>5</cp:revision>
  <dcterms:created xsi:type="dcterms:W3CDTF">2015-11-17T07:30:00Z</dcterms:created>
  <dcterms:modified xsi:type="dcterms:W3CDTF">2016-08-11T07:24:00Z</dcterms:modified>
</cp:coreProperties>
</file>