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A82BB4">
        <w:rPr>
          <w:sz w:val="28"/>
          <w:szCs w:val="28"/>
        </w:rPr>
        <w:t>51953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A82BB4">
        <w:rPr>
          <w:rFonts w:ascii="Times New Roman" w:hAnsi="Times New Roman" w:cs="Times New Roman"/>
          <w:sz w:val="28"/>
          <w:szCs w:val="28"/>
        </w:rPr>
        <w:t>27.03.2017 10:00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w="5103" w:type="dxa"/>
            <w:shd w:val="clear" w:color="auto" w:fill="auto"/>
          </w:tcPr>
          <w:p w:rsidR="00D342DA" w:rsidRPr="00E600A4" w:rsidRDefault="00A82BB4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Общество с ограниченной ответственностью "АВТОЛИДЕР"</w:t>
            </w:r>
            <w:r w:rsidR="00D342DA" w:rsidRPr="00E600A4">
              <w:rPr>
                <w:sz w:val="28"/>
                <w:szCs w:val="28"/>
                <w:lang w:val="en-US"/>
              </w:rPr>
              <w:t xml:space="preserve">, </w:t>
            </w:r>
          </w:p>
          <w:p w:rsidR="00D342DA" w:rsidRPr="001D2D62" w:rsidRDefault="00A82BB4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398042, Липецкая область, г.Липецк, Поперечный проезд,строение 5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ОГРН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1124823008254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ИНН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4825089014</w:t>
            </w:r>
            <w:r w:rsidR="00D342DA" w:rsidRPr="001D2D62">
              <w:rPr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A82BB4" w:rsidRDefault="00A82BB4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Сердюков Юрий Васильевич</w:t>
            </w:r>
          </w:p>
          <w:p w:rsidR="00D342DA" w:rsidRPr="00E600A4" w:rsidRDefault="00A82BB4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Ассоциация «Саморегулируемая организация арбитражных управляющих Центрального федерального округа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A82BB4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Арбитражный суд Липецкой области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дело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sz w:val="28"/>
                <w:szCs w:val="28"/>
                <w:lang w:val="en-US"/>
              </w:rPr>
              <w:t>о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sz w:val="28"/>
                <w:szCs w:val="28"/>
                <w:lang w:val="en-US"/>
              </w:rPr>
              <w:t>банкротстве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А36-8824/2016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A82BB4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Арбитражный суд Липецкой области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Решение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от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07.10.2015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A82BB4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1:             Лот №1:Земельные участки: 1)площадь: 103092 кв.м. ,кадастровый номер: 48:13:1540401:131; 2)площадь: 150000 кв.м.,кадастровый номер: 48:13:1540401:132; 3)площадь: 78000 кв.м., кадастровый номер: 48:13:1540401:136; 4)площадь: 78000 кв.м., кадастровый номер: 48:13:1540401:138; 5)площадь: 78000 кв.м., кадастровый номер: 48:13:1540401:139; 6)площадь: 78000 кв.м., кадастровый номер: 48:13:1540401:137. Категория земель: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Земли с/х назначения - для с/х производства.Местоположение: установлено относительно ориентира, расположенного в границах участка. Почтовый адрес ориентира: Россия, Липецкая область, р-н Липецкий, с/п Стебаевский сельсовет. Начальная цена 1 814 488,00 рублей..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A82BB4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Аукцион с открытой формой подачи предложений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A82BB4">
              <w:rPr>
                <w:sz w:val="28"/>
                <w:szCs w:val="28"/>
              </w:rPr>
              <w:t>13.02.2017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A82BB4">
              <w:rPr>
                <w:sz w:val="28"/>
                <w:szCs w:val="28"/>
              </w:rPr>
              <w:t>22.03.2017 г. в 16:00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A82BB4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Оформление участия в торгах производится путем подачи на сайте www.bankruptcy.lot-online.ru/ посредством электронного документооборота в форме электронного документа, подписанного электронной подписью, заявка на участие в торгах, которая должна соответствовать требованиям, указанным в сообщении о проведении торгов, и содержать: обязательство участника открытых торгов соблюдать требования, указанные в сообщении о проведении открытых торгов, наименование, организационно-правовую форму, место нахождения, почтовый адрес заявителя - юридического лица; фамилию, имя, </w:t>
            </w:r>
            <w:r>
              <w:rPr>
                <w:bCs/>
                <w:sz w:val="28"/>
                <w:szCs w:val="28"/>
              </w:rPr>
              <w:lastRenderedPageBreak/>
              <w:t>отчество, паспортные данные, сведения о месте жительства заявителя - физического лица; номер контактного телефона, адрес электронной почты заявителя, ИНН; сведения о наличии и о характере заинтересованности или об отсутствии заинтересованности заявителя по отношению к должнику, кредиторам, конкурсному управляющему, сведения об участии в капитале заявителя конкурсного управляющего, саморегулируемой организации арбитражных управляющих, членом которой является конкурсный управляющий. К заявке на участие в торгах должны прилагаться следующие документы: действительная на день представления заявки на участие в торгах выписка из ЕГРЮЛ (для юр. лица), а также ЕГРИП (для ИП), документы, удостоверяющих личность (для физ.лица),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(для иностранного лица), документ, подтверждающий полномочия лица на осуществление действий от имени заявителя. Документы, прилагаемые к заявке, представляются в форме электронных документов, подписанных электронной подписью заявителя.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A82BB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A82BB4" w:rsidRDefault="00A82BB4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362 897.60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D342DA" w:rsidRDefault="00A82BB4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Обязательным условием участия в торгах является заключение договора о задатке. Заявитель представляет оператору электронной площадки в электронной форме, размещенной на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lastRenderedPageBreak/>
              <w:t>сайте www.bankruptcy.lot-online.ru, подписанный электронной подписью заявителя договор о задатке.  Перечисление задатка осуществляется в период приема заявок. Задаток считается внесенным по факту поступления денежных средств на р/с должника.</w:t>
            </w:r>
            <w:r w:rsidR="00D342DA" w:rsidRPr="00D342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:rsidR="00D342DA" w:rsidRPr="00E600A4" w:rsidRDefault="00A82BB4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  <w:t>Задаток перечисляется на р/с должника, реквизиты для перечисления задатка: получатель ООО «АВТОЛИДЕР», ИНН 4825089014, КПП 482501001, р/с 40702810700000004332 в ПАО «Липецккомбанк», БИК 044206704, к/с 30101810700000000704, назначение платежа: перечисление задатка на участие в торгах по продаже имущества ООО «АВТОЛИДЕР» лот №1.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A82BB4" w:rsidRDefault="00A82BB4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1: 1 814 488.00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A82BB4" w:rsidRDefault="00A82BB4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90 724.40 руб.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E600A4" w:rsidRDefault="00A82BB4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</w:rPr>
              <w:t xml:space="preserve">Победителем открытых торгов признается участник, предложивший наиболее высокую цену. На основании п. 17 ст.110 ФЗ «О несостоятельности (банкротстве)», если к участию в торгах был допущен только один участник, заявка которого на участие в торгах соответствует условиям торгов или содержит предложение о цене имущества не ниже установленной начальной цены продажи имущества, договор купли-продажи имущества заключается конкурсным управляющим с этим участником торгов в соответствии с представленным им </w:t>
            </w:r>
            <w:r>
              <w:rPr>
                <w:color w:val="auto"/>
                <w:sz w:val="28"/>
                <w:szCs w:val="28"/>
              </w:rPr>
              <w:lastRenderedPageBreak/>
              <w:t>предложением о цене имущества должника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A82BB4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Результаты торгов подводятся в день проведения торгов на электронной торговой площадке ОАО «Российский аукционный дом».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A82BB4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 течение пяти дней с даты подписания протокола о результатах проведения торгов конкурсный управляющий направляет победителю торгов  предложение заключить договор купли-продажи с приложением проекта данного договора.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2A1506" w:rsidRDefault="00A82BB4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</w:rPr>
              <w:t>Оплата имущества должника в соответствии с договором купли-продажи должна быть осуществлена покупателем не позднее тридцати дней со дня подписания этого договора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– </w:t>
            </w:r>
            <w:r w:rsidR="00A82BB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Общество с ограниченной ответственностью "Реализация"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A82BB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4826083520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A82BB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482601001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: </w:t>
            </w:r>
            <w:r w:rsidR="00A82BB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398001 г.Липецк, ул. Советская, стр.64, офис 311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8428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тел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 w:rsidR="00A82BB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8(4742)220916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e-mail: </w:t>
            </w:r>
            <w:hyperlink r:id="rId5" w:history="1">
              <w:r w:rsidR="00A82BB4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real.lip@yandex.ru</w:t>
              </w:r>
            </w:hyperlink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 2006, N 30, ст. 3292; N 52, ст. 5497; 2007, N 7, ст. 834; N 18, ст. 2117; N 30, ст. 3754; N 41, ст. 4845; N 49, ст. 6079; 2008, N 30, ст. 3616; N 49, ст. 5748; 2009, N 1, ст. 4, 14; N 18, ст. 2153; N 29, ст. 3632; N 51, ст. 6160; N 52, ст. 6450; 2010, N 17, ст. 1988; N 31, ст. 4188, 4196; 2011, N 1, ст. 41), в печатном органе по месту нахождения </w:t>
            </w:r>
            <w:r w:rsidRPr="001D2D62">
              <w:rPr>
                <w:sz w:val="28"/>
                <w:szCs w:val="28"/>
              </w:rPr>
              <w:lastRenderedPageBreak/>
              <w:t>должника, дата размещения такого сообщения в Едином федеральном реестре сведений о банкротстве.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A82BB4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11.02.2017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embedSystemFonts/>
  <w:stylePaneFormatFilter w:val="3F01"/>
  <w:defaultTabStop w:val="708"/>
  <w:characterSpacingControl w:val="doNotCompress"/>
  <w:compat/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51D73"/>
    <w:rsid w:val="004757FF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2195D"/>
    <w:rsid w:val="00872C86"/>
    <w:rsid w:val="009541A3"/>
    <w:rsid w:val="00985426"/>
    <w:rsid w:val="00A03A31"/>
    <w:rsid w:val="00A370C5"/>
    <w:rsid w:val="00A57765"/>
    <w:rsid w:val="00A82BB4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1293</Words>
  <Characters>7375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>SPecialiST RePack</Company>
  <LinksUpToDate>false</LinksUpToDate>
  <CharactersWithSpaces>8651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Просвирницына Рина</dc:creator>
  <cp:lastModifiedBy>user</cp:lastModifiedBy>
  <cp:revision>2</cp:revision>
  <cp:lastPrinted>2010-11-10T14:05:00Z</cp:lastPrinted>
  <dcterms:created xsi:type="dcterms:W3CDTF">2017-02-10T12:22:00Z</dcterms:created>
  <dcterms:modified xsi:type="dcterms:W3CDTF">2017-02-10T12:22:00Z</dcterms:modified>
</cp:coreProperties>
</file>