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BE8" w:rsidRDefault="003F2BE8" w:rsidP="003F2BE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</w:t>
      </w:r>
    </w:p>
    <w:p w:rsidR="003F2BE8" w:rsidRDefault="003F2BE8" w:rsidP="003F2BE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GoBack"/>
      <w:bookmarkEnd w:id="0"/>
    </w:p>
    <w:p w:rsidR="003F2BE8" w:rsidRDefault="003F2BE8" w:rsidP="003F2BE8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>г. Санкт-Петербург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«__»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 2017 </w:t>
      </w:r>
      <w:r>
        <w:rPr>
          <w:rFonts w:ascii="Times New Roman" w:hAnsi="Times New Roman" w:cs="Times New Roman"/>
          <w:sz w:val="22"/>
          <w:szCs w:val="22"/>
          <w:lang w:val="ru-RU"/>
        </w:rPr>
        <w:t>года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>
        <w:rPr>
          <w:b/>
          <w:sz w:val="22"/>
          <w:szCs w:val="22"/>
          <w:lang w:val="ru-RU"/>
        </w:rPr>
        <w:t>Кривцов Сергей Иванович</w:t>
      </w:r>
      <w:r>
        <w:rPr>
          <w:sz w:val="22"/>
          <w:szCs w:val="22"/>
          <w:lang w:val="ru-RU"/>
        </w:rPr>
        <w:t xml:space="preserve"> (место жительства: г. Санкт-Петербург, пр.</w:t>
      </w:r>
      <w:proofErr w:type="gramEnd"/>
      <w:r>
        <w:rPr>
          <w:sz w:val="22"/>
          <w:szCs w:val="22"/>
          <w:lang w:val="ru-RU"/>
        </w:rPr>
        <w:t xml:space="preserve"> </w:t>
      </w:r>
      <w:proofErr w:type="gramStart"/>
      <w:r>
        <w:rPr>
          <w:sz w:val="22"/>
          <w:szCs w:val="22"/>
          <w:lang w:val="ru-RU"/>
        </w:rPr>
        <w:t>Луначарского, д. 98, к.1, кв.186, ИНН</w:t>
      </w:r>
      <w:r>
        <w:rPr>
          <w:bCs/>
          <w:lang w:val="ru-RU"/>
        </w:rPr>
        <w:t xml:space="preserve"> 780218093204</w:t>
      </w:r>
      <w:r>
        <w:rPr>
          <w:rFonts w:asciiTheme="minorHAnsi" w:hAnsiTheme="minorHAnsi"/>
          <w:sz w:val="22"/>
          <w:szCs w:val="22"/>
          <w:lang w:val="ru-RU"/>
        </w:rPr>
        <w:t>)</w:t>
      </w:r>
      <w:r>
        <w:rPr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именуемый в дальнейшем</w:t>
      </w:r>
      <w:r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 xml:space="preserve">«Продавец»,  </w:t>
      </w:r>
      <w:r>
        <w:rPr>
          <w:sz w:val="22"/>
          <w:szCs w:val="22"/>
          <w:lang w:val="ru-RU"/>
        </w:rPr>
        <w:t xml:space="preserve">в лице финансового управляющего </w:t>
      </w:r>
      <w:proofErr w:type="spellStart"/>
      <w:r>
        <w:rPr>
          <w:b/>
          <w:bCs/>
          <w:sz w:val="22"/>
          <w:szCs w:val="22"/>
          <w:lang w:val="ru-RU"/>
        </w:rPr>
        <w:t>Барбашина</w:t>
      </w:r>
      <w:proofErr w:type="spellEnd"/>
      <w:r>
        <w:rPr>
          <w:b/>
          <w:bCs/>
          <w:sz w:val="22"/>
          <w:szCs w:val="22"/>
          <w:lang w:val="ru-RU"/>
        </w:rPr>
        <w:t xml:space="preserve"> Александра Игоревич</w:t>
      </w:r>
      <w:r>
        <w:rPr>
          <w:b/>
          <w:sz w:val="22"/>
          <w:szCs w:val="22"/>
          <w:lang w:val="ru-RU"/>
        </w:rPr>
        <w:t>а,</w:t>
      </w:r>
      <w:r>
        <w:rPr>
          <w:sz w:val="22"/>
          <w:szCs w:val="22"/>
          <w:lang w:val="ru-RU"/>
        </w:rPr>
        <w:t xml:space="preserve"> действующего на основании Решения Арбитражного суда г. Санкт-Петербурга и Ленинградской области от 15.08.2016 г. по делу №А56-71670/2015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 и</w:t>
      </w:r>
      <w:proofErr w:type="gramEnd"/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_________________________________________________________________________________ </w:t>
      </w:r>
      <w:r>
        <w:rPr>
          <w:rFonts w:ascii="Times New Roman" w:hAnsi="Times New Roman" w:cs="Times New Roman"/>
          <w:sz w:val="22"/>
          <w:szCs w:val="22"/>
          <w:lang w:val="ru-RU"/>
        </w:rPr>
        <w:t>), именуемое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1.2. Под Объектом в настоящем Договоре Стороны понимают следующий объект недвижимого имущества: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____________________________________________________________________________.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1.3. Указанный в п.1.2. настоящего Договора Объект Покупатель приобретает по итогам открытых торгов в рамках процедуры реализации имущества Должника Кривцова С.И., согласно Протоколу о результатах проведения открытых торгов от «  » _______  ____ года по лоту №__.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1.5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момент заключения настоящего Договора Объект, указанный в п.1.2. настоящего Договора, не продан, в споре под запрещением (арестом) не состоит, в аренду (краткосрочную или долгосрочную) не сдан, в качестве вклада не внесен.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(ограничения): ________________________________________________.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1.6. Объект реализован в целях удовлетворения требований залогодержателя ООО «СБК Актив» в рамках дела о несостоятельности (банкротстве) № </w:t>
      </w:r>
      <w:r>
        <w:rPr>
          <w:sz w:val="22"/>
          <w:szCs w:val="22"/>
          <w:lang w:val="ru-RU"/>
        </w:rPr>
        <w:t>А56-71670/2015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Кривцова Сергей Ивановича и согласно пункту 4 части 1 статьи 352 Гражданского кодекса Российской Федерации ипотека (залог) прекращается.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 соответствии с пунктом 1 статьи 126 Федерального закона РФ № 127-ФЗ от 26.10.2002г.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решение суда о признании должника банкротом 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  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2.1. Цена продажи Объекта, в соответствии с протоколом о результатах проведения открытых торгов от __.__._____ года по лоту №__ составляет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___________ (__________) 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руб. __ коп., НДС не облагается.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2.2. Сумма задатка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 (____________) 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руб. __ коп., внесенная Покупателем на расчетный счет АО «Российский аукционный дом»  для участия в торгах по продаже Объекта засчитывается в счёт оплаты приобретаемого по настоящему Договору Объекта (в соответствии с частью 5 статьи 448 Гражданского кодекса Российской Федерации).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равную цене продажи Объекта, указанной в п. 2.1. настоящего Договора, уменьшенной на размер задатка внесенного Покупателем на расчетный счет АО «Российский аукционный дом», в соответствии с п. 2.2. настоящего Договора. Оплата оставшейся цены продажи Объекта в размере ______________ (_________________________) руб. __ коп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существляется Покупателем путем перечисления денежных средств на расчетный счет Продавца, указанный в настоящем Договоре.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Объекта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>
        <w:rPr>
          <w:rFonts w:ascii="Times New Roman" w:hAnsi="Times New Roman" w:cs="Times New Roman"/>
          <w:i/>
          <w:sz w:val="22"/>
          <w:szCs w:val="22"/>
          <w:lang w:val="ru-RU"/>
        </w:rPr>
        <w:t xml:space="preserve"> 3.1. Продавец обязуется: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3.1.1.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Предоставить Покупателю все необходимые документы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для государственной регистрации перехода права собственности к Покупателю на Объект.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Санкт-Петербургу, а также совершить иные действия, необходимые для оформления права собственности Покупателя на Объект.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Объекта  правами третьих лиц.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3.2.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Покупатель обязуется: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3.2.2.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Оплатить цену Объекта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3.2.3.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Принять от Продавца Объект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Объекта все действия,  не запрещенные действующим законодательством Российской Федерации.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Права собственности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Объект, указанный в п. 1.2. настоящего Договора, после регистрации перехода права собственности по настоящему Договору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в Управлении Федеральной службы государственной регистрации, кадастра и картографии по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С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анкт - Петербургу.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Обязательства по содержанию и эксплуатации Объекта, указанного в п. 1.2. настоящего Договора,  переходят к  Покупателю с момента  подписания Акта приема-передачи Объекта.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просрочки Покупателем срока оплаты цены Объекта,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Объекта, за исключением ранее оплаченного задатка.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ств пр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по Санкт-Петербургу, по одному у Продавца и Покупателя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7. Реквизиты и подписи сторон</w:t>
      </w:r>
    </w:p>
    <w:p w:rsidR="003F2BE8" w:rsidRDefault="003F2BE8" w:rsidP="003F2BE8">
      <w:pPr>
        <w:ind w:right="-1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3F2BE8" w:rsidTr="003F2BE8">
        <w:tc>
          <w:tcPr>
            <w:tcW w:w="4927" w:type="dxa"/>
          </w:tcPr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Продавец: </w:t>
            </w: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proofErr w:type="gramStart"/>
            <w:r>
              <w:rPr>
                <w:b/>
                <w:sz w:val="22"/>
                <w:szCs w:val="20"/>
                <w:lang w:val="ru-RU"/>
              </w:rPr>
              <w:t>Кривцов Сергей Иванович</w:t>
            </w:r>
            <w:r>
              <w:rPr>
                <w:sz w:val="22"/>
                <w:szCs w:val="20"/>
                <w:lang w:val="ru-RU"/>
              </w:rPr>
              <w:t xml:space="preserve"> (место жительства: г. Санкт-Петербург, пр.</w:t>
            </w:r>
            <w:proofErr w:type="gramEnd"/>
            <w:r>
              <w:rPr>
                <w:sz w:val="22"/>
                <w:szCs w:val="20"/>
                <w:lang w:val="ru-RU"/>
              </w:rPr>
              <w:t xml:space="preserve"> </w:t>
            </w:r>
            <w:proofErr w:type="gramStart"/>
            <w:r>
              <w:rPr>
                <w:sz w:val="22"/>
                <w:szCs w:val="20"/>
                <w:lang w:val="ru-RU"/>
              </w:rPr>
              <w:t xml:space="preserve">Луначарского, д. 98, к.1, кв.186, </w:t>
            </w:r>
            <w:r>
              <w:rPr>
                <w:lang w:val="ru-RU"/>
              </w:rPr>
              <w:t>ИНН</w:t>
            </w:r>
            <w:r>
              <w:rPr>
                <w:bCs/>
                <w:lang w:val="ru-RU"/>
              </w:rPr>
              <w:t xml:space="preserve"> 780218093204</w:t>
            </w:r>
            <w:r>
              <w:rPr>
                <w:sz w:val="22"/>
                <w:szCs w:val="20"/>
                <w:lang w:val="ru-RU"/>
              </w:rPr>
              <w:t xml:space="preserve">, СНИЛС </w:t>
            </w:r>
            <w:r>
              <w:rPr>
                <w:bCs/>
                <w:sz w:val="22"/>
                <w:szCs w:val="20"/>
                <w:lang w:val="ru-RU"/>
              </w:rPr>
              <w:t>13359805654</w:t>
            </w:r>
            <w:r>
              <w:rPr>
                <w:sz w:val="22"/>
                <w:szCs w:val="20"/>
                <w:lang w:val="ru-RU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  <w:lang w:val="ru-RU"/>
              </w:rPr>
              <w:t xml:space="preserve">, в лице финансового управляющего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val="ru-RU"/>
              </w:rPr>
              <w:t>Барбашина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2"/>
                <w:szCs w:val="20"/>
                <w:lang w:val="ru-RU"/>
              </w:rPr>
              <w:t xml:space="preserve"> Александра Игоревича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, СНИЛС № 10798385804, ИНН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ab/>
              <w:t xml:space="preserve">024500012484, рег. номер в реестре 14299, Член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>СРО ААУ "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>Евросиб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 xml:space="preserve">" - Ассоциация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>Евросибирская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  <w:t xml:space="preserve"> саморегулируемая организация арбитражных управляющих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(место нахождения: 119019, г. Москва, Москва, переулок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Нащокинский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, дом 12, строение 1, ИНН 0274107073, ОГРН 1050204056319) </w:t>
            </w:r>
            <w:r>
              <w:rPr>
                <w:lang w:val="ru-RU"/>
              </w:rPr>
              <w:tab/>
            </w:r>
            <w:r>
              <w:t>www</w:t>
            </w:r>
            <w:r>
              <w:rPr>
                <w:lang w:val="ru-RU"/>
              </w:rPr>
              <w:t>.</w:t>
            </w:r>
            <w:proofErr w:type="spellStart"/>
            <w:r>
              <w:t>eurosib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t>sro</w:t>
            </w:r>
            <w:proofErr w:type="spellEnd"/>
            <w:r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ab/>
              <w:t>eurosibsro@gmail.com,  тел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./факс: (495) 782-82-22; (347) 292-64-77, 292-64-88.</w:t>
            </w: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Электронная почта: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1502@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ru</w:t>
            </w:r>
            <w:proofErr w:type="spellEnd"/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Адрес для корреспонденции: 89818344748</w:t>
            </w:r>
          </w:p>
          <w:p w:rsidR="003F2BE8" w:rsidRDefault="003F2BE8">
            <w:pPr>
              <w:widowControl w:val="0"/>
              <w:spacing w:line="274" w:lineRule="exact"/>
              <w:ind w:right="-1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</w:p>
          <w:p w:rsidR="003F2BE8" w:rsidRDefault="003F2BE8">
            <w:pPr>
              <w:widowControl w:val="0"/>
              <w:spacing w:line="274" w:lineRule="exact"/>
              <w:ind w:right="-1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 xml:space="preserve">Банковские реквизиты: </w:t>
            </w:r>
          </w:p>
          <w:p w:rsidR="003F2BE8" w:rsidRDefault="003F2BE8">
            <w:pPr>
              <w:tabs>
                <w:tab w:val="left" w:pos="3803"/>
                <w:tab w:val="left" w:pos="4370"/>
              </w:tabs>
              <w:snapToGrid w:val="0"/>
              <w:spacing w:line="230" w:lineRule="exact"/>
              <w:ind w:left="-2"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Кривцов Сергей Иванович</w:t>
            </w:r>
          </w:p>
          <w:p w:rsidR="003F2BE8" w:rsidRDefault="003F2BE8">
            <w:pPr>
              <w:tabs>
                <w:tab w:val="left" w:pos="3803"/>
                <w:tab w:val="left" w:pos="4370"/>
              </w:tabs>
              <w:snapToGrid w:val="0"/>
              <w:spacing w:line="230" w:lineRule="exact"/>
              <w:ind w:left="-2"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№42307810406009390067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доп.офис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№8598/0245 ПАО Сбербанк,</w:t>
            </w:r>
          </w:p>
          <w:p w:rsidR="003F2BE8" w:rsidRDefault="003F2BE8">
            <w:pPr>
              <w:widowControl w:val="0"/>
              <w:spacing w:line="274" w:lineRule="exact"/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№30101810300000000601, </w:t>
            </w:r>
          </w:p>
          <w:p w:rsidR="003F2BE8" w:rsidRDefault="003F2BE8">
            <w:pPr>
              <w:widowControl w:val="0"/>
              <w:spacing w:line="274" w:lineRule="exact"/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048073601.</w:t>
            </w: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Барбашин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А.И./</w:t>
            </w:r>
          </w:p>
        </w:tc>
        <w:tc>
          <w:tcPr>
            <w:tcW w:w="4927" w:type="dxa"/>
          </w:tcPr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Покупатель: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</w:t>
            </w: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2BE8" w:rsidRDefault="003F2BE8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/______________/</w:t>
            </w:r>
          </w:p>
        </w:tc>
      </w:tr>
    </w:tbl>
    <w:p w:rsidR="003F2BE8" w:rsidRDefault="003F2BE8" w:rsidP="003F2B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0D6B19" w:rsidRPr="003F2BE8" w:rsidRDefault="000D6B19" w:rsidP="003F2BE8">
      <w:pPr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0D6B19" w:rsidRPr="003F2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0FF"/>
    <w:rsid w:val="000D6B19"/>
    <w:rsid w:val="002910FF"/>
    <w:rsid w:val="003F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BE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BE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1880</Words>
  <Characters>10718</Characters>
  <Application>Microsoft Office Word</Application>
  <DocSecurity>0</DocSecurity>
  <Lines>89</Lines>
  <Paragraphs>25</Paragraphs>
  <ScaleCrop>false</ScaleCrop>
  <Company>Hewlett-Packard Company</Company>
  <LinksUpToDate>false</LinksUpToDate>
  <CharactersWithSpaces>12573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2017-01-25T13:55:00Z</dcterms:created>
  <dcterms:modified xsi:type="dcterms:W3CDTF">2017-01-25T13:56:00Z</dcterms:modified>
</cp:coreProperties>
</file>