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02B" w:rsidRPr="00E7702B" w:rsidRDefault="00E7702B" w:rsidP="00E7702B">
      <w:pPr>
        <w:spacing w:after="240"/>
        <w:contextualSpacing/>
        <w:jc w:val="both"/>
      </w:pPr>
      <w:proofErr w:type="gramStart"/>
      <w:r w:rsidRPr="00E7702B">
        <w:rPr>
          <w:b/>
        </w:rPr>
        <w:t>Организатор торгов - конкурсный управляющий ООО «</w:t>
      </w:r>
      <w:proofErr w:type="spellStart"/>
      <w:r w:rsidRPr="00E7702B">
        <w:rPr>
          <w:b/>
        </w:rPr>
        <w:t>Поликонт</w:t>
      </w:r>
      <w:proofErr w:type="spellEnd"/>
      <w:r w:rsidRPr="00E7702B">
        <w:rPr>
          <w:b/>
        </w:rPr>
        <w:t>»</w:t>
      </w:r>
      <w:r w:rsidRPr="00E7702B">
        <w:t xml:space="preserve"> (301651, Тульская обл., </w:t>
      </w:r>
      <w:proofErr w:type="spellStart"/>
      <w:r w:rsidRPr="00E7702B">
        <w:t>Новомосковский</w:t>
      </w:r>
      <w:proofErr w:type="spellEnd"/>
      <w:r w:rsidRPr="00E7702B">
        <w:t xml:space="preserve"> р-н, г. Новомосковск, станция Заводской парк, строение 5, ИНН 7116512868, ОГРН 1147154030352, решением Арбитражного суда Тульской обл. от 20.11.15г. по делу №</w:t>
      </w:r>
      <w:r w:rsidRPr="00E7702B">
        <w:rPr>
          <w:bCs/>
        </w:rPr>
        <w:t>А68-4574/15</w:t>
      </w:r>
      <w:r w:rsidRPr="00E7702B">
        <w:t xml:space="preserve"> признан банкротом, открыто конкурсное производство) - Пономарев Алексей Юрьевич (ИНН 366601457960; СНИЛС 064-720-52147; </w:t>
      </w:r>
      <w:proofErr w:type="spellStart"/>
      <w:r w:rsidRPr="00E7702B">
        <w:t>e-mail</w:t>
      </w:r>
      <w:proofErr w:type="spellEnd"/>
      <w:r w:rsidRPr="00E7702B">
        <w:t xml:space="preserve">: </w:t>
      </w:r>
      <w:proofErr w:type="spellStart"/>
      <w:r w:rsidRPr="00E7702B">
        <w:t>ponomarev.alexey@bk.ru</w:t>
      </w:r>
      <w:proofErr w:type="spellEnd"/>
      <w:r w:rsidRPr="00E7702B">
        <w:t>;</w:t>
      </w:r>
      <w:proofErr w:type="gramEnd"/>
      <w:r w:rsidRPr="00E7702B">
        <w:t xml:space="preserve"> </w:t>
      </w:r>
      <w:proofErr w:type="gramStart"/>
      <w:r w:rsidRPr="00E7702B">
        <w:t xml:space="preserve">тел. 8(473)272-71-93; адрес для корреспонденции: 394030, г. Воронеж, ул. Кропоткина, 10; член </w:t>
      </w:r>
      <w:r w:rsidRPr="00E7702B">
        <w:rPr>
          <w:bCs/>
          <w:color w:val="auto"/>
        </w:rPr>
        <w:t>Ассоциации</w:t>
      </w:r>
      <w:r w:rsidRPr="00E7702B">
        <w:t xml:space="preserve"> «МСОПАУ» (125362, г. Москва, ул. Вишневая, д. 5, ОГРН 1027701024878, ИНН 7701321710) сообщает о  проведении на электронной торговой площадке ОАО «Российский аукционный дом» (</w:t>
      </w:r>
      <w:proofErr w:type="spellStart"/>
      <w:r w:rsidRPr="00E7702B">
        <w:t>lot-online.ru</w:t>
      </w:r>
      <w:proofErr w:type="spellEnd"/>
      <w:r w:rsidRPr="00E7702B">
        <w:t xml:space="preserve">)  </w:t>
      </w:r>
      <w:r w:rsidRPr="00E7702B">
        <w:rPr>
          <w:b/>
        </w:rPr>
        <w:t xml:space="preserve">01.03.2017г. в 13-00ч. </w:t>
      </w:r>
      <w:r w:rsidRPr="00E7702B">
        <w:t>открытых торгов (аукцион на повышение, форма подачи предложений открытая) по продаже имущества ООО «</w:t>
      </w:r>
      <w:proofErr w:type="spellStart"/>
      <w:r w:rsidRPr="00E7702B">
        <w:t>Поликонт</w:t>
      </w:r>
      <w:proofErr w:type="spellEnd"/>
      <w:r w:rsidRPr="00E7702B">
        <w:t>»:</w:t>
      </w:r>
      <w:proofErr w:type="gramEnd"/>
    </w:p>
    <w:p w:rsidR="00E7702B" w:rsidRPr="00E7702B" w:rsidRDefault="00E7702B" w:rsidP="00E7702B">
      <w:pPr>
        <w:jc w:val="both"/>
      </w:pPr>
      <w:r w:rsidRPr="00E7702B">
        <w:rPr>
          <w:b/>
        </w:rPr>
        <w:t xml:space="preserve">Лот №1: </w:t>
      </w:r>
      <w:r w:rsidRPr="00E7702B">
        <w:t xml:space="preserve"> Автоматическая конвейерная линия KON 2002 850/1250, длина заготовки 400-1250, </w:t>
      </w:r>
      <w:proofErr w:type="spellStart"/>
      <w:r w:rsidRPr="00E7702B">
        <w:t>max</w:t>
      </w:r>
      <w:proofErr w:type="spellEnd"/>
      <w:r w:rsidRPr="00E7702B">
        <w:t xml:space="preserve"> ширина тканого рукава  850 мм. Производитель - "</w:t>
      </w:r>
      <w:proofErr w:type="spellStart"/>
      <w:r w:rsidRPr="00E7702B">
        <w:t>Starlinger</w:t>
      </w:r>
      <w:proofErr w:type="spellEnd"/>
      <w:r w:rsidRPr="00E7702B">
        <w:t xml:space="preserve">". Австрия (2 шт.); Автоматическая линия "АД Пластик СЛ" - производство клееных  клапанных мешков из </w:t>
      </w:r>
      <w:proofErr w:type="spellStart"/>
      <w:proofErr w:type="gramStart"/>
      <w:r w:rsidRPr="00E7702B">
        <w:t>п</w:t>
      </w:r>
      <w:proofErr w:type="spellEnd"/>
      <w:proofErr w:type="gramEnd"/>
      <w:r w:rsidRPr="00E7702B">
        <w:t>/э пленки толщиной 190-220 мкм: ширина мешка - 470-600мм. Длина мешка - 600-840 мм. Ширина  на/клапана - 100/160 мм. Производитель - "</w:t>
      </w:r>
      <w:proofErr w:type="spellStart"/>
      <w:r w:rsidRPr="00E7702B">
        <w:t>Виндмёллер</w:t>
      </w:r>
      <w:proofErr w:type="spellEnd"/>
      <w:r w:rsidRPr="00E7702B">
        <w:t xml:space="preserve"> и </w:t>
      </w:r>
      <w:proofErr w:type="spellStart"/>
      <w:r w:rsidRPr="00E7702B">
        <w:t>Хельшер</w:t>
      </w:r>
      <w:proofErr w:type="spellEnd"/>
      <w:r w:rsidRPr="00E7702B">
        <w:t xml:space="preserve">", ФРГ; Компрессор GA37AFF- 7.5 (3 шт.);  Компрессор GA90CAFF;  Круглоткацкий станок  SL-4- производство </w:t>
      </w:r>
      <w:proofErr w:type="spellStart"/>
      <w:proofErr w:type="gramStart"/>
      <w:r w:rsidRPr="00E7702B">
        <w:t>п</w:t>
      </w:r>
      <w:proofErr w:type="spellEnd"/>
      <w:proofErr w:type="gramEnd"/>
      <w:r w:rsidRPr="00E7702B">
        <w:t>/</w:t>
      </w:r>
      <w:proofErr w:type="spellStart"/>
      <w:r w:rsidRPr="00E7702B">
        <w:t>п</w:t>
      </w:r>
      <w:proofErr w:type="spellEnd"/>
      <w:r w:rsidRPr="00E7702B">
        <w:t xml:space="preserve">  ткани шириной  до 850 мм. Производитель "</w:t>
      </w:r>
      <w:proofErr w:type="spellStart"/>
      <w:r w:rsidRPr="00E7702B">
        <w:t>Starlinger</w:t>
      </w:r>
      <w:proofErr w:type="spellEnd"/>
      <w:r w:rsidRPr="00E7702B">
        <w:t xml:space="preserve">", Австрия (28 штук); Круглоткацкий станок  SL-8 производство </w:t>
      </w:r>
      <w:proofErr w:type="spellStart"/>
      <w:proofErr w:type="gramStart"/>
      <w:r w:rsidRPr="00E7702B">
        <w:t>п</w:t>
      </w:r>
      <w:proofErr w:type="spellEnd"/>
      <w:proofErr w:type="gramEnd"/>
      <w:r w:rsidRPr="00E7702B">
        <w:t>/</w:t>
      </w:r>
      <w:proofErr w:type="spellStart"/>
      <w:r w:rsidRPr="00E7702B">
        <w:t>п</w:t>
      </w:r>
      <w:proofErr w:type="spellEnd"/>
      <w:r w:rsidRPr="00E7702B">
        <w:t xml:space="preserve">  ткани шириной  от 1900 до 2100 мм. Производитель "</w:t>
      </w:r>
      <w:proofErr w:type="spellStart"/>
      <w:r w:rsidRPr="00E7702B">
        <w:t>Starlinger</w:t>
      </w:r>
      <w:proofErr w:type="spellEnd"/>
      <w:r w:rsidRPr="00E7702B">
        <w:t>", Австрия; Линия PRB-1600-1E производство воздушно-пузырьковый плёнки: ширина 1000-1600 мм. Производитель -"DPM", Италия; Печатная машина "</w:t>
      </w:r>
      <w:proofErr w:type="spellStart"/>
      <w:r w:rsidRPr="00E7702B">
        <w:t>Селекта</w:t>
      </w:r>
      <w:proofErr w:type="spellEnd"/>
      <w:r w:rsidRPr="00E7702B">
        <w:t xml:space="preserve"> </w:t>
      </w:r>
      <w:proofErr w:type="spellStart"/>
      <w:r w:rsidRPr="00E7702B">
        <w:t>Секонда</w:t>
      </w:r>
      <w:proofErr w:type="spellEnd"/>
      <w:r w:rsidRPr="00E7702B">
        <w:t>" - нанесение 5-тицветной печати на плёнки шириной до 1100 мм, толщиной 50-100 мкм с рулона на рулон. Производитель - "</w:t>
      </w:r>
      <w:proofErr w:type="spellStart"/>
      <w:r w:rsidRPr="00E7702B">
        <w:t>Bielloni</w:t>
      </w:r>
      <w:proofErr w:type="spellEnd"/>
      <w:r w:rsidRPr="00E7702B">
        <w:t xml:space="preserve">", Италия; Печатная машина "Олимпия-700" нанесение печати на плёнки шириной 400-800 мм, толщиной 100-250 мкм с рулона на рулон, нанесение цвета -2+0 или 1+1; Пресс </w:t>
      </w:r>
      <w:proofErr w:type="spellStart"/>
      <w:r w:rsidRPr="00E7702B">
        <w:t>киповый</w:t>
      </w:r>
      <w:proofErr w:type="spellEnd"/>
      <w:r w:rsidRPr="00E7702B">
        <w:t xml:space="preserve"> гидравлический "</w:t>
      </w:r>
      <w:proofErr w:type="spellStart"/>
      <w:r w:rsidRPr="00E7702B">
        <w:t>Starlinger</w:t>
      </w:r>
      <w:proofErr w:type="spellEnd"/>
      <w:r w:rsidRPr="00E7702B">
        <w:t xml:space="preserve">", Австрия; Ресивер LV-900-11-CE (5 шт.); Холодильная машина </w:t>
      </w:r>
      <w:proofErr w:type="gramStart"/>
      <w:r w:rsidRPr="00E7702B">
        <w:t>Н</w:t>
      </w:r>
      <w:proofErr w:type="gramEnd"/>
      <w:r w:rsidRPr="00E7702B">
        <w:t>EVY H140/2CS; Холодильная установка НEVY H280/2CS (2шт.); Экструдер "VAREX" E90.30Д - производство полиэтиленовых пленок</w:t>
      </w:r>
      <w:proofErr w:type="gramStart"/>
      <w:r w:rsidRPr="00E7702B">
        <w:t xml:space="preserve"> ,</w:t>
      </w:r>
      <w:proofErr w:type="gramEnd"/>
      <w:r w:rsidRPr="00E7702B">
        <w:t xml:space="preserve"> в т.ч. для клапанных мешков и вкладышей: ширина пленки:420-800 мм,  толщина пленки:0,07-0,25 мм, Производитель - "</w:t>
      </w:r>
      <w:proofErr w:type="spellStart"/>
      <w:r w:rsidRPr="00E7702B">
        <w:t>Виндмеллер</w:t>
      </w:r>
      <w:proofErr w:type="spellEnd"/>
      <w:r w:rsidRPr="00E7702B">
        <w:t xml:space="preserve"> и </w:t>
      </w:r>
      <w:proofErr w:type="spellStart"/>
      <w:r w:rsidRPr="00E7702B">
        <w:t>Хельшер</w:t>
      </w:r>
      <w:proofErr w:type="spellEnd"/>
      <w:r w:rsidRPr="00E7702B">
        <w:t xml:space="preserve">". ФРГ (2 шт.); Экструдер Е90.30Д с выдувной головкой CIF 450 - производство полиэтиленовых пленок, в т.ч.  для клапанных мешков  и </w:t>
      </w:r>
      <w:proofErr w:type="spellStart"/>
      <w:r w:rsidRPr="00E7702B">
        <w:t>вклыдышей</w:t>
      </w:r>
      <w:proofErr w:type="spellEnd"/>
      <w:r w:rsidRPr="00E7702B">
        <w:t>: ширина пленки:1200-4500 мм, толщина пленки:0,05-0,2мм.  Производители: экструдер -  "</w:t>
      </w:r>
      <w:proofErr w:type="spellStart"/>
      <w:r w:rsidRPr="00E7702B">
        <w:t>Виндмеллер</w:t>
      </w:r>
      <w:proofErr w:type="spellEnd"/>
      <w:r w:rsidRPr="00E7702B">
        <w:t xml:space="preserve"> и </w:t>
      </w:r>
      <w:proofErr w:type="spellStart"/>
      <w:r w:rsidRPr="00E7702B">
        <w:t>Хельшер</w:t>
      </w:r>
      <w:proofErr w:type="spellEnd"/>
      <w:r w:rsidRPr="00E7702B">
        <w:t xml:space="preserve">" ФРГ; </w:t>
      </w:r>
      <w:proofErr w:type="spellStart"/>
      <w:r w:rsidRPr="00E7702B">
        <w:t>экструзионная</w:t>
      </w:r>
      <w:proofErr w:type="spellEnd"/>
      <w:r w:rsidRPr="00E7702B">
        <w:t xml:space="preserve"> головка - "BANDERA" Италия; Экструдер переработки отходов - переработка отходов полимеров. Производитель "</w:t>
      </w:r>
      <w:proofErr w:type="spellStart"/>
      <w:r w:rsidRPr="00E7702B">
        <w:t>Miele</w:t>
      </w:r>
      <w:proofErr w:type="spellEnd"/>
      <w:r w:rsidRPr="00E7702B">
        <w:t xml:space="preserve">", ФРГ. Тип ЕС-3-520; Экструдер - производство полиэтиленовых пленок, в т.ч. Для клапанных мешков  и вкладышей. Ширина пленки: 420-800мм.  Толщина пленки: 0,05-0.2 мм; Экструдер E90. </w:t>
      </w:r>
      <w:proofErr w:type="spellStart"/>
      <w:r w:rsidRPr="00E7702B">
        <w:t>ЗОД-производство</w:t>
      </w:r>
      <w:proofErr w:type="spellEnd"/>
      <w:r w:rsidRPr="00E7702B">
        <w:t xml:space="preserve"> полиэтиленовых пленок, в т.ч. Для клапанных мешков и вкладышей. Ширина пленки: 420-1500 мм. Толщина пленки:01, - 0,2 мм. Производитель - "</w:t>
      </w:r>
      <w:proofErr w:type="spellStart"/>
      <w:r w:rsidRPr="00E7702B">
        <w:t>Виндмеллер</w:t>
      </w:r>
      <w:proofErr w:type="spellEnd"/>
      <w:r w:rsidRPr="00E7702B">
        <w:t xml:space="preserve"> и </w:t>
      </w:r>
      <w:proofErr w:type="spellStart"/>
      <w:r w:rsidRPr="00E7702B">
        <w:t>Хельшер</w:t>
      </w:r>
      <w:proofErr w:type="spellEnd"/>
      <w:r w:rsidRPr="00E7702B">
        <w:t>" ФРГ; Мешки МТ1 590*500*140 (160) вес 65гр/м.кв., с/</w:t>
      </w:r>
      <w:proofErr w:type="spellStart"/>
      <w:proofErr w:type="gramStart"/>
      <w:r w:rsidRPr="00E7702B">
        <w:t>п</w:t>
      </w:r>
      <w:proofErr w:type="spellEnd"/>
      <w:proofErr w:type="gramEnd"/>
      <w:r w:rsidRPr="00E7702B">
        <w:t xml:space="preserve"> (кол-во: 0,54 тыс. штук).</w:t>
      </w:r>
    </w:p>
    <w:p w:rsidR="00E7702B" w:rsidRPr="00E7702B" w:rsidRDefault="00E7702B" w:rsidP="00E7702B">
      <w:pPr>
        <w:mirrorIndents/>
        <w:jc w:val="both"/>
        <w:rPr>
          <w:b/>
        </w:rPr>
      </w:pPr>
      <w:r w:rsidRPr="00E7702B">
        <w:rPr>
          <w:b/>
        </w:rPr>
        <w:t xml:space="preserve">По лоту №1: начальная цена продажи – 126 824 381 руб.; размер задатка – 10% от начальной цены продажи; шаг аукциона – 5% от начальной цены продажи. </w:t>
      </w:r>
    </w:p>
    <w:p w:rsidR="00E7702B" w:rsidRPr="00E7702B" w:rsidRDefault="00E7702B" w:rsidP="00E7702B">
      <w:pPr>
        <w:pStyle w:val="Default"/>
        <w:spacing w:line="276" w:lineRule="auto"/>
        <w:jc w:val="both"/>
      </w:pPr>
      <w:r w:rsidRPr="00E7702B">
        <w:rPr>
          <w:color w:val="auto"/>
        </w:rPr>
        <w:t xml:space="preserve">Для участия в торгах необходимо уплатить задаток на  </w:t>
      </w:r>
      <w:proofErr w:type="spellStart"/>
      <w:proofErr w:type="gramStart"/>
      <w:r w:rsidRPr="00E7702B">
        <w:t>р</w:t>
      </w:r>
      <w:proofErr w:type="spellEnd"/>
      <w:proofErr w:type="gramEnd"/>
      <w:r w:rsidRPr="00E7702B">
        <w:t>/с ООО «</w:t>
      </w:r>
      <w:proofErr w:type="spellStart"/>
      <w:r w:rsidRPr="00E7702B">
        <w:t>Поликонт</w:t>
      </w:r>
      <w:proofErr w:type="spellEnd"/>
      <w:r w:rsidRPr="00E7702B">
        <w:t xml:space="preserve">» №40702810000390002761   в  Филиале </w:t>
      </w:r>
      <w:proofErr w:type="spellStart"/>
      <w:r w:rsidRPr="00E7702B">
        <w:t>ВоРУ</w:t>
      </w:r>
      <w:proofErr w:type="spellEnd"/>
      <w:r w:rsidRPr="00E7702B">
        <w:t xml:space="preserve"> ПАО «</w:t>
      </w:r>
      <w:proofErr w:type="spellStart"/>
      <w:r w:rsidRPr="00E7702B">
        <w:t>МИнБанк</w:t>
      </w:r>
      <w:proofErr w:type="spellEnd"/>
      <w:r w:rsidRPr="00E7702B">
        <w:t xml:space="preserve">» г. Воронеж, БИК 042007895, к/с 30101810700000000895 </w:t>
      </w:r>
      <w:r w:rsidRPr="00E7702B">
        <w:rPr>
          <w:b/>
        </w:rPr>
        <w:t>до 17.00ч. 28.02.2017г., с 09.00ч. 23.01.2017г. до 17.00ч. 28.02.2017г.</w:t>
      </w:r>
      <w:r w:rsidRPr="00E7702B">
        <w:t xml:space="preserve"> </w:t>
      </w:r>
      <w:r w:rsidRPr="00E7702B">
        <w:rPr>
          <w:color w:val="auto"/>
        </w:rPr>
        <w:t xml:space="preserve">зарегистрироваться на сайте </w:t>
      </w:r>
      <w:proofErr w:type="spellStart"/>
      <w:r w:rsidRPr="00E7702B">
        <w:rPr>
          <w:color w:val="auto"/>
        </w:rPr>
        <w:t>lot-online</w:t>
      </w:r>
      <w:proofErr w:type="spellEnd"/>
      <w:r w:rsidRPr="00E7702B">
        <w:rPr>
          <w:color w:val="auto"/>
        </w:rPr>
        <w:t>.</w:t>
      </w:r>
      <w:proofErr w:type="spellStart"/>
      <w:r w:rsidRPr="00E7702B">
        <w:rPr>
          <w:color w:val="auto"/>
          <w:lang w:val="en-US"/>
        </w:rPr>
        <w:t>ru</w:t>
      </w:r>
      <w:proofErr w:type="spellEnd"/>
      <w:r w:rsidRPr="00E7702B">
        <w:rPr>
          <w:color w:val="auto"/>
        </w:rPr>
        <w:t xml:space="preserve"> и подать заявку на участие в торгах.   </w:t>
      </w:r>
    </w:p>
    <w:p w:rsidR="00E7702B" w:rsidRPr="00E7702B" w:rsidRDefault="00E7702B" w:rsidP="00E7702B">
      <w:pPr>
        <w:mirrorIndents/>
        <w:jc w:val="both"/>
      </w:pPr>
      <w:r w:rsidRPr="00E7702B">
        <w:t xml:space="preserve">Заявка должна соответствовать требованиям, установленным п.11 ст.110 ФЗ «О несостоятельности» и Приказом Минэкономразвития от 23.07.15г. №495. Заявка должна содержать: наименование, сведения об орг.– правовой форме, месте нахождения, почтовый адрес (для ЮЛ); фамилию, имя, отчество, паспортные данные, сведения о месте жительства (для ФЛ); номер контакт. телефона, адрес </w:t>
      </w:r>
      <w:proofErr w:type="spellStart"/>
      <w:r w:rsidRPr="00E7702B">
        <w:t>эл</w:t>
      </w:r>
      <w:proofErr w:type="gramStart"/>
      <w:r w:rsidRPr="00E7702B">
        <w:t>.п</w:t>
      </w:r>
      <w:proofErr w:type="gramEnd"/>
      <w:r w:rsidRPr="00E7702B">
        <w:t>очты</w:t>
      </w:r>
      <w:proofErr w:type="spellEnd"/>
      <w:r w:rsidRPr="00E7702B">
        <w:t xml:space="preserve">; обязательство участника </w:t>
      </w:r>
      <w:r w:rsidRPr="00E7702B">
        <w:lastRenderedPageBreak/>
        <w:t xml:space="preserve">торгов соблюдать требования, указанные в настоящем сообщении; сведения о наличии или об отсутствии заинтересованности заявителя по отношению к должнику, кредиторам, арбитражному управляющему (АУ) и о характере этой заинтересованности, сведения об участии в капитале заявителя АУ, а также СРОАУ, членом или руководителем которой является АУ. </w:t>
      </w:r>
      <w:proofErr w:type="gramStart"/>
      <w:r w:rsidRPr="00E7702B">
        <w:t xml:space="preserve">К заявке должны прилагаться документы и сведения: действительная на день представления заявки выписка из ЕГРЮЛ или копия выписки (для ЮЛ); выписка из ЕГРИП или копия выписки (для ИП); копии </w:t>
      </w:r>
      <w:proofErr w:type="spellStart"/>
      <w:r w:rsidRPr="00E7702B">
        <w:t>учред</w:t>
      </w:r>
      <w:proofErr w:type="spellEnd"/>
      <w:r w:rsidRPr="00E7702B">
        <w:t xml:space="preserve">. документов с </w:t>
      </w:r>
      <w:proofErr w:type="spellStart"/>
      <w:r w:rsidRPr="00E7702B">
        <w:t>изм</w:t>
      </w:r>
      <w:proofErr w:type="spellEnd"/>
      <w:r w:rsidRPr="00E7702B">
        <w:t>. и дополнениями (для ЮЛ); копии документов, удостоверяющих личность (для ФЛ, являющихся заявителями или представителями заявителей, в том числе руководителями ЮЛ);</w:t>
      </w:r>
      <w:proofErr w:type="gramEnd"/>
      <w:r w:rsidRPr="00E7702B">
        <w:t xml:space="preserve">  копия свидетельства о постановке на учет в налог</w:t>
      </w:r>
      <w:proofErr w:type="gramStart"/>
      <w:r w:rsidRPr="00E7702B">
        <w:t>.</w:t>
      </w:r>
      <w:proofErr w:type="gramEnd"/>
      <w:r w:rsidRPr="00E7702B">
        <w:t xml:space="preserve"> </w:t>
      </w:r>
      <w:proofErr w:type="gramStart"/>
      <w:r w:rsidRPr="00E7702B">
        <w:t>о</w:t>
      </w:r>
      <w:proofErr w:type="gramEnd"/>
      <w:r w:rsidRPr="00E7702B">
        <w:t xml:space="preserve">ргане (для ЮЛ и ФЛ); копия свидетельства о </w:t>
      </w:r>
      <w:proofErr w:type="spellStart"/>
      <w:r w:rsidRPr="00E7702B">
        <w:t>гос</w:t>
      </w:r>
      <w:proofErr w:type="spellEnd"/>
      <w:r w:rsidRPr="00E7702B">
        <w:t xml:space="preserve">. регистрации (для ЮЛ и ИП); сведения о страховом номере индивидуального лицевого счета (для ФЛ); копии </w:t>
      </w:r>
      <w:proofErr w:type="spellStart"/>
      <w:r w:rsidRPr="00E7702B">
        <w:t>надлеж</w:t>
      </w:r>
      <w:proofErr w:type="spellEnd"/>
      <w:r w:rsidRPr="00E7702B">
        <w:t xml:space="preserve">. образом заверенного перевода на русский язык документов о </w:t>
      </w:r>
      <w:proofErr w:type="spellStart"/>
      <w:r w:rsidRPr="00E7702B">
        <w:t>гос</w:t>
      </w:r>
      <w:proofErr w:type="spellEnd"/>
      <w:r w:rsidRPr="00E7702B">
        <w:t>. регистрации ЮЛ или ФЛ в качестве ИП в соответствии с законодательством государства (для иностранного лица) и (или) документов, удостоверяющих личность ФЛ (для иностранных ФЛ); копия решения об одобрении сделки в случаях предусмотренных законодательством РФ (</w:t>
      </w:r>
      <w:proofErr w:type="gramStart"/>
      <w:r w:rsidRPr="00E7702B">
        <w:t>для</w:t>
      </w:r>
      <w:proofErr w:type="gramEnd"/>
      <w:r w:rsidRPr="00E7702B">
        <w:t xml:space="preserve"> ЮЛ); копии документов, подтверждающих полномочия руководителя заявителя (для ЮЛ) или полномочия иного лица на осуществление действий от имени заявителя (для ЮЛ и ФЛ); адреса </w:t>
      </w:r>
      <w:proofErr w:type="spellStart"/>
      <w:r w:rsidRPr="00E7702B">
        <w:t>эл</w:t>
      </w:r>
      <w:proofErr w:type="gramStart"/>
      <w:r w:rsidRPr="00E7702B">
        <w:t>.п</w:t>
      </w:r>
      <w:proofErr w:type="gramEnd"/>
      <w:r w:rsidRPr="00E7702B">
        <w:t>очты</w:t>
      </w:r>
      <w:proofErr w:type="spellEnd"/>
      <w:r w:rsidRPr="00E7702B">
        <w:t xml:space="preserve">, номер телефона в РФ и почтового адреса в РФ (заявителя). </w:t>
      </w:r>
    </w:p>
    <w:p w:rsidR="00E7702B" w:rsidRPr="00E7702B" w:rsidRDefault="00E7702B" w:rsidP="00E7702B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7702B">
        <w:rPr>
          <w:rFonts w:ascii="Times New Roman" w:hAnsi="Times New Roman" w:cs="Times New Roman"/>
          <w:sz w:val="24"/>
          <w:szCs w:val="24"/>
        </w:rPr>
        <w:t xml:space="preserve">Заявка, документы и сведения, прилагаемые к заявке, представляются в форме электронного сообщения,  подписанного усиленной квалифицированной электронной подписью. </w:t>
      </w:r>
    </w:p>
    <w:p w:rsidR="00D65C6A" w:rsidRPr="00E7702B" w:rsidRDefault="00E7702B" w:rsidP="00E7702B">
      <w:pPr>
        <w:jc w:val="both"/>
      </w:pPr>
      <w:r w:rsidRPr="00E7702B">
        <w:t xml:space="preserve">Решение организатора торгов о допуске заявителей к участию в открытых торгах принимается по результатам рассмотрения всех представленных заявок и оформляется протоколом об определении участников торгов. Выигравшим аукцион признается участник, предложивший наиболее высокую цену за продаваемое имущество. Подведение результатов торгов состоится на электронной торговой площадке в день проведения торгов. По результатам проведения торгов  оператор </w:t>
      </w:r>
      <w:proofErr w:type="spellStart"/>
      <w:r w:rsidRPr="00E7702B">
        <w:t>эл</w:t>
      </w:r>
      <w:proofErr w:type="spellEnd"/>
      <w:r w:rsidRPr="00E7702B">
        <w:t xml:space="preserve">. площадки с помощью программных средств сайта формирует и направляет организатору торгов проект протокола о результатах проведения торгов или решения о признании торгов </w:t>
      </w:r>
      <w:proofErr w:type="gramStart"/>
      <w:r w:rsidRPr="00E7702B">
        <w:t>несостоявшимися</w:t>
      </w:r>
      <w:proofErr w:type="gramEnd"/>
      <w:r w:rsidRPr="00E7702B">
        <w:t xml:space="preserve"> для подписания. Организатор торгов в течение 1 часа с момента получения указанного протокола или решения подписывает их и направляет  оператору </w:t>
      </w:r>
      <w:proofErr w:type="spellStart"/>
      <w:r w:rsidRPr="00E7702B">
        <w:t>эл</w:t>
      </w:r>
      <w:proofErr w:type="spellEnd"/>
      <w:r w:rsidRPr="00E7702B">
        <w:t xml:space="preserve">. площадки для размещения на </w:t>
      </w:r>
      <w:proofErr w:type="spellStart"/>
      <w:r w:rsidRPr="00E7702B">
        <w:t>эл</w:t>
      </w:r>
      <w:proofErr w:type="spellEnd"/>
      <w:r w:rsidRPr="00E7702B">
        <w:t xml:space="preserve">. площадке. В течение 5 дней </w:t>
      </w:r>
      <w:proofErr w:type="gramStart"/>
      <w:r w:rsidRPr="00E7702B">
        <w:t>с даты подписания</w:t>
      </w:r>
      <w:proofErr w:type="gramEnd"/>
      <w:r w:rsidRPr="00E7702B">
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 </w:t>
      </w:r>
      <w:proofErr w:type="gramStart"/>
      <w:r w:rsidRPr="00E7702B">
        <w:t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  <w:proofErr w:type="gramEnd"/>
      <w:r w:rsidRPr="00E7702B">
        <w:t xml:space="preserve"> </w:t>
      </w:r>
      <w:r w:rsidRPr="00E7702B">
        <w:rPr>
          <w:rStyle w:val="paragraph"/>
        </w:rPr>
        <w:t>В случае</w:t>
      </w:r>
      <w:proofErr w:type="gramStart"/>
      <w:r w:rsidRPr="00E7702B">
        <w:rPr>
          <w:rStyle w:val="paragraph"/>
        </w:rPr>
        <w:t>,</w:t>
      </w:r>
      <w:proofErr w:type="gramEnd"/>
      <w:r w:rsidRPr="00E7702B">
        <w:rPr>
          <w:rStyle w:val="paragraph"/>
        </w:rPr>
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</w:r>
      <w:r w:rsidRPr="00E7702B">
        <w:t xml:space="preserve"> </w:t>
      </w:r>
      <w:r w:rsidRPr="00E7702B">
        <w:rPr>
          <w:rFonts w:eastAsiaTheme="minorHAnsi"/>
          <w:lang w:eastAsia="en-US"/>
        </w:rPr>
        <w:t xml:space="preserve"> </w:t>
      </w:r>
      <w:r w:rsidRPr="00E7702B">
        <w:t xml:space="preserve">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имущества. Оплата в соответствии с договором купли-продажи должна быть осуществлена покупателем в течение 30 дней со дня подписания договора купли-продажи на  </w:t>
      </w:r>
      <w:proofErr w:type="spellStart"/>
      <w:proofErr w:type="gramStart"/>
      <w:r w:rsidRPr="00E7702B">
        <w:t>р</w:t>
      </w:r>
      <w:proofErr w:type="spellEnd"/>
      <w:proofErr w:type="gramEnd"/>
      <w:r w:rsidRPr="00E7702B">
        <w:t>/с ООО «</w:t>
      </w:r>
      <w:proofErr w:type="spellStart"/>
      <w:r w:rsidRPr="00E7702B">
        <w:t>Поликонт</w:t>
      </w:r>
      <w:proofErr w:type="spellEnd"/>
      <w:r w:rsidRPr="00E7702B">
        <w:t xml:space="preserve">» №40702810000390002761 в Филиале </w:t>
      </w:r>
      <w:proofErr w:type="spellStart"/>
      <w:r w:rsidRPr="00E7702B">
        <w:t>ВоРУ</w:t>
      </w:r>
      <w:proofErr w:type="spellEnd"/>
      <w:r w:rsidRPr="00E7702B">
        <w:t xml:space="preserve"> ПАО «</w:t>
      </w:r>
      <w:proofErr w:type="spellStart"/>
      <w:r w:rsidRPr="00E7702B">
        <w:t>МИнБанк</w:t>
      </w:r>
      <w:proofErr w:type="spellEnd"/>
      <w:r w:rsidRPr="00E7702B">
        <w:t>» г. Воронеж, БИК 042007895, к/с 30101810700000000895. С</w:t>
      </w:r>
      <w:r w:rsidRPr="00E7702B">
        <w:rPr>
          <w:rStyle w:val="paragraph"/>
        </w:rPr>
        <w:t xml:space="preserve">уммы внесенных задатков возвращаются всем заявителям, за исключением победителя </w:t>
      </w:r>
      <w:r w:rsidRPr="00E7702B">
        <w:rPr>
          <w:rStyle w:val="paragraph"/>
        </w:rPr>
        <w:lastRenderedPageBreak/>
        <w:t xml:space="preserve">торгов, в течение 5 рабочих дней со дня подписания протокола о результатах проведения торгов. Ознакомиться со сведениями </w:t>
      </w:r>
      <w:r w:rsidRPr="00E7702B">
        <w:rPr>
          <w:rFonts w:eastAsiaTheme="minorHAnsi"/>
          <w:lang w:eastAsia="en-US"/>
        </w:rPr>
        <w:t xml:space="preserve">об имуществе, его составе, характеристиках,  описанием  можно на сайте </w:t>
      </w:r>
      <w:hyperlink r:id="rId4" w:history="1">
        <w:r w:rsidRPr="00E7702B">
          <w:rPr>
            <w:rStyle w:val="a3"/>
            <w:rFonts w:eastAsiaTheme="minorHAnsi"/>
            <w:lang w:eastAsia="en-US"/>
          </w:rPr>
          <w:t>http://bankrot.fedresurs.ru</w:t>
        </w:r>
      </w:hyperlink>
      <w:r w:rsidRPr="00E7702B">
        <w:rPr>
          <w:rFonts w:eastAsiaTheme="minorHAnsi"/>
          <w:lang w:eastAsia="en-US"/>
        </w:rPr>
        <w:t>., сообщение №</w:t>
      </w:r>
      <w:r w:rsidRPr="00E7702B">
        <w:t>1363602</w:t>
      </w:r>
      <w:r w:rsidRPr="00E7702B">
        <w:rPr>
          <w:rFonts w:eastAsiaTheme="minorHAnsi"/>
          <w:lang w:eastAsia="en-US"/>
        </w:rPr>
        <w:t xml:space="preserve"> от 17.10.2016г. и в прикрепленном к нему файле. </w:t>
      </w:r>
      <w:r w:rsidRPr="00E7702B">
        <w:t xml:space="preserve">Получить информацию об имуществе, ознакомиться с документами можно по адресу: г. Воронеж, ул. Кропоткина, д. 10, по предварительной записи </w:t>
      </w:r>
      <w:proofErr w:type="gramStart"/>
      <w:r w:rsidRPr="00E7702B">
        <w:t>по</w:t>
      </w:r>
      <w:proofErr w:type="gramEnd"/>
      <w:r w:rsidRPr="00E7702B">
        <w:t xml:space="preserve"> </w:t>
      </w:r>
      <w:proofErr w:type="gramStart"/>
      <w:r w:rsidRPr="00E7702B">
        <w:t>тел</w:t>
      </w:r>
      <w:proofErr w:type="gramEnd"/>
      <w:r w:rsidRPr="00E7702B">
        <w:t xml:space="preserve">.: 8(473)272-71-93 в рабочие дни  в период приема заявок. </w:t>
      </w:r>
      <w:r w:rsidRPr="00E7702B">
        <w:rPr>
          <w:rStyle w:val="paragraph"/>
        </w:rPr>
        <w:t xml:space="preserve">Договор о задатке, проект договора купли-продажи и информация о выставленном на торги имуществе размещены на сайте </w:t>
      </w:r>
      <w:r w:rsidRPr="00E7702B">
        <w:rPr>
          <w:lang w:val="en-US"/>
        </w:rPr>
        <w:t>lot</w:t>
      </w:r>
      <w:r w:rsidRPr="00E7702B">
        <w:t>-</w:t>
      </w:r>
      <w:r w:rsidRPr="00E7702B">
        <w:rPr>
          <w:lang w:val="en-US"/>
        </w:rPr>
        <w:t>online</w:t>
      </w:r>
      <w:r w:rsidRPr="00E7702B">
        <w:t>.</w:t>
      </w:r>
      <w:proofErr w:type="spellStart"/>
      <w:r w:rsidRPr="00E7702B">
        <w:rPr>
          <w:lang w:val="en-US"/>
        </w:rPr>
        <w:t>ru</w:t>
      </w:r>
      <w:proofErr w:type="spellEnd"/>
      <w:r w:rsidRPr="00E7702B">
        <w:t xml:space="preserve"> и </w:t>
      </w:r>
      <w:proofErr w:type="spellStart"/>
      <w:r w:rsidRPr="00E7702B">
        <w:rPr>
          <w:lang w:val="en-US"/>
        </w:rPr>
        <w:t>fedresurs</w:t>
      </w:r>
      <w:proofErr w:type="spellEnd"/>
      <w:r w:rsidRPr="00E7702B">
        <w:t>.</w:t>
      </w:r>
      <w:proofErr w:type="spellStart"/>
      <w:r w:rsidRPr="00E7702B">
        <w:rPr>
          <w:lang w:val="en-US"/>
        </w:rPr>
        <w:t>ru</w:t>
      </w:r>
      <w:proofErr w:type="spellEnd"/>
      <w:r w:rsidRPr="00E7702B">
        <w:t>.</w:t>
      </w:r>
    </w:p>
    <w:sectPr w:rsidR="00D65C6A" w:rsidRPr="00E7702B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7702B"/>
    <w:rsid w:val="009D3862"/>
    <w:rsid w:val="00D65C6A"/>
    <w:rsid w:val="00E7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02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7702B"/>
    <w:rPr>
      <w:color w:val="0000FF"/>
      <w:u w:val="single"/>
    </w:rPr>
  </w:style>
  <w:style w:type="paragraph" w:customStyle="1" w:styleId="Default">
    <w:name w:val="Default"/>
    <w:rsid w:val="00E770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770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ragraph">
    <w:name w:val="paragraph"/>
    <w:basedOn w:val="a0"/>
    <w:rsid w:val="00E77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0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ot.fedresu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KKnvLctMJyTlO6AAfFzZRp22Ri3RIOrgj+rpbtw3qeA=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2657C2r5GJmiPqYBR87gMlYVQunAuALxQj2Ml1wcg7sILDtVU/NGrvnbXMRRXYICE6LdQtq7
    awwUNFeaG7SMng==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</Transform>
          <Transform Algorithm="http://www.w3.org/TR/2001/REC-xml-c14n-20010315"/>
        </Transforms>
        <DigestMethod Algorithm="http://www.w3.org/2000/09/xmldsig#sha1"/>
        <DigestValue>HwUbaIc3G7qwvCASq89rIu/7FDU=</DigestValue>
      </Reference>
      <Reference URI="/word/document.xml?ContentType=application/vnd.openxmlformats-officedocument.wordprocessingml.document.main+xml">
        <DigestMethod Algorithm="http://www.w3.org/2000/09/xmldsig#sha1"/>
        <DigestValue>PQdaXlaKK38+pYbJDm3yaLRvsQQ=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settings.xml?ContentType=application/vnd.openxmlformats-officedocument.wordprocessingml.settings+xml">
        <DigestMethod Algorithm="http://www.w3.org/2000/09/xmldsig#sha1"/>
        <DigestValue>ko9meN4iX+vNZj9kXQaKhObfbos=</DigestValue>
      </Reference>
      <Reference URI="/word/styles.xml?ContentType=application/vnd.openxmlformats-officedocument.wordprocessingml.styles+xml">
        <DigestMethod Algorithm="http://www.w3.org/2000/09/xmldsig#sha1"/>
        <DigestValue>8EFslbCc4z5TxzF6hDyVFA487QY=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twvY96kQmMCOewBldg73KhMj7AA=</DigestValue>
      </Reference>
    </Manifest>
    <SignatureProperties>
      <SignatureProperty Id="idSignatureTime" Target="#idPackageSignature">
        <mdssi:SignatureTime>
          <mdssi:Format>YYYY-MM-DDThh:mm:ssTZD</mdssi:Format>
          <mdssi:Value>2017-01-13T16:17:58Z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1307</Words>
  <Characters>7450</Characters>
  <Application>Microsoft Office Word</Application>
  <DocSecurity>0</DocSecurity>
  <Lines>62</Lines>
  <Paragraphs>17</Paragraphs>
  <ScaleCrop>false</ScaleCrop>
  <Company/>
  <LinksUpToDate>false</LinksUpToDate>
  <CharactersWithSpaces>8740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2017-01-13T16:17:00Z</dcterms:created>
  <dcterms:modified xsi:type="dcterms:W3CDTF">2017-01-13T16:17:00Z</dcterms:modified>
</cp:coreProperties>
</file>