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1B0" w:rsidRPr="00001F19" w:rsidRDefault="004303AC" w:rsidP="006331B0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</w:pBd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</w:t>
      </w:r>
      <w:r w:rsidR="006331B0" w:rsidRPr="00001F19">
        <w:rPr>
          <w:sz w:val="18"/>
          <w:szCs w:val="18"/>
        </w:rPr>
        <w:t xml:space="preserve">АО «Российский аукционный дом» (ОГРН 1097847233351, ИНН 7838430413, 190000, Санкт-Петербург, </w:t>
      </w:r>
      <w:proofErr w:type="spellStart"/>
      <w:r w:rsidR="006331B0" w:rsidRPr="00001F19">
        <w:rPr>
          <w:sz w:val="18"/>
          <w:szCs w:val="18"/>
        </w:rPr>
        <w:t>пер.Гривцова</w:t>
      </w:r>
      <w:proofErr w:type="spellEnd"/>
      <w:r w:rsidR="006331B0" w:rsidRPr="00001F19">
        <w:rPr>
          <w:sz w:val="18"/>
          <w:szCs w:val="18"/>
        </w:rPr>
        <w:t xml:space="preserve">, д.5, </w:t>
      </w:r>
      <w:proofErr w:type="spellStart"/>
      <w:r w:rsidR="006331B0" w:rsidRPr="00001F19">
        <w:rPr>
          <w:sz w:val="18"/>
          <w:szCs w:val="18"/>
        </w:rPr>
        <w:t>лит.В</w:t>
      </w:r>
      <w:proofErr w:type="spellEnd"/>
      <w:r w:rsidR="006331B0" w:rsidRPr="00001F19">
        <w:rPr>
          <w:sz w:val="18"/>
          <w:szCs w:val="18"/>
        </w:rPr>
        <w:t xml:space="preserve">, (812)334-26-04, 8(800)777-57-57, kaupinen@auction-house.ru) (далее-Организатор торгов, ОТ), действующее на основании договора поручения с </w:t>
      </w:r>
      <w:r w:rsidR="006331B0" w:rsidRPr="00001F19">
        <w:rPr>
          <w:b/>
          <w:sz w:val="18"/>
          <w:szCs w:val="18"/>
        </w:rPr>
        <w:t xml:space="preserve">ООО «Пальмира» </w:t>
      </w:r>
      <w:r w:rsidR="006331B0" w:rsidRPr="00001F19">
        <w:rPr>
          <w:sz w:val="18"/>
          <w:szCs w:val="18"/>
        </w:rPr>
        <w:t xml:space="preserve">(ОГРН 5067847294906, ИНН 7839340949, КПП 783901001 место нахождения: 190020, Санкт-Петербург г, Обводного Канала </w:t>
      </w:r>
      <w:proofErr w:type="spellStart"/>
      <w:r w:rsidR="006331B0" w:rsidRPr="00001F19">
        <w:rPr>
          <w:sz w:val="18"/>
          <w:szCs w:val="18"/>
        </w:rPr>
        <w:t>наб</w:t>
      </w:r>
      <w:proofErr w:type="spellEnd"/>
      <w:r w:rsidR="006331B0" w:rsidRPr="00001F19">
        <w:rPr>
          <w:sz w:val="18"/>
          <w:szCs w:val="18"/>
        </w:rPr>
        <w:t xml:space="preserve">, 134-136-138, 71 </w:t>
      </w:r>
      <w:proofErr w:type="spellStart"/>
      <w:r w:rsidR="006331B0" w:rsidRPr="00001F19">
        <w:rPr>
          <w:sz w:val="18"/>
          <w:szCs w:val="18"/>
        </w:rPr>
        <w:t>лит.А</w:t>
      </w:r>
      <w:proofErr w:type="spellEnd"/>
      <w:r w:rsidR="006331B0" w:rsidRPr="00001F19">
        <w:rPr>
          <w:sz w:val="18"/>
          <w:szCs w:val="18"/>
        </w:rPr>
        <w:t>, пом. 7н)</w:t>
      </w:r>
      <w:r w:rsidR="006331B0" w:rsidRPr="00001F19">
        <w:rPr>
          <w:b/>
          <w:sz w:val="18"/>
          <w:szCs w:val="18"/>
        </w:rPr>
        <w:t xml:space="preserve"> </w:t>
      </w:r>
      <w:r w:rsidR="006331B0" w:rsidRPr="00001F19">
        <w:rPr>
          <w:sz w:val="18"/>
          <w:szCs w:val="18"/>
        </w:rPr>
        <w:t xml:space="preserve">(далее – Должник), в лице конкурсного управляющего </w:t>
      </w:r>
      <w:proofErr w:type="spellStart"/>
      <w:r w:rsidR="006331B0" w:rsidRPr="00001F19">
        <w:rPr>
          <w:sz w:val="18"/>
          <w:szCs w:val="18"/>
        </w:rPr>
        <w:t>Монова</w:t>
      </w:r>
      <w:proofErr w:type="spellEnd"/>
      <w:r w:rsidR="006331B0" w:rsidRPr="00001F19">
        <w:rPr>
          <w:sz w:val="18"/>
          <w:szCs w:val="18"/>
        </w:rPr>
        <w:t xml:space="preserve"> А.Е. (почт. адрес: 197371, г. Санкт-Петербург, проспект Королева, д.30, корп. 1, кв. 284; ИНН 780415410614, СНИЛС 02428038424) (далее - КУ), член Союза АУ "СРО СС" (место нахождения: 194100, Санкт-Петербург, ул. </w:t>
      </w:r>
      <w:proofErr w:type="spellStart"/>
      <w:r w:rsidR="006331B0" w:rsidRPr="00001F19">
        <w:rPr>
          <w:sz w:val="18"/>
          <w:szCs w:val="18"/>
        </w:rPr>
        <w:t>Новолитовская</w:t>
      </w:r>
      <w:proofErr w:type="spellEnd"/>
      <w:r w:rsidR="006331B0" w:rsidRPr="00001F19">
        <w:rPr>
          <w:sz w:val="18"/>
          <w:szCs w:val="18"/>
        </w:rPr>
        <w:t xml:space="preserve">, дом 15, лит. "А" ИНН 7813175754, ОГРН 1027806876173) www.sross.ru sross@rambler.ru (812) 336-52-53, 336-52-63) действующего на основании решения Арбитражного суда Санкт-Петербурга и Ленинградской области от 21 декабря 2015 г. по делу № А56-12152/2015 сообщает о признании несостоявшимися повторных торгов, назначенных на 05.09.2016, по причине отсутствия заявок на участие в торгах. </w:t>
      </w:r>
    </w:p>
    <w:p w:rsidR="006331B0" w:rsidRPr="00001F19" w:rsidRDefault="006331B0" w:rsidP="006331B0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</w:pBdr>
        <w:jc w:val="both"/>
        <w:rPr>
          <w:sz w:val="18"/>
          <w:szCs w:val="18"/>
        </w:rPr>
      </w:pPr>
      <w:r w:rsidRPr="00001F19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    </w:t>
      </w:r>
      <w:r w:rsidRPr="00001F19">
        <w:rPr>
          <w:sz w:val="18"/>
          <w:szCs w:val="18"/>
        </w:rPr>
        <w:t xml:space="preserve"> ОТ сообщает о проведении открытых электронных торгов посредством публичного предложения (далее - Продажа) на электронной площадке АО «Российский аукционный дом» по адресу: http://lot-online.ru (далее – ЭП).         </w:t>
      </w:r>
    </w:p>
    <w:p w:rsidR="006331B0" w:rsidRPr="00001F19" w:rsidRDefault="006331B0" w:rsidP="006331B0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</w:pBdr>
        <w:ind w:firstLine="540"/>
        <w:jc w:val="both"/>
        <w:rPr>
          <w:sz w:val="18"/>
          <w:szCs w:val="18"/>
        </w:rPr>
      </w:pPr>
      <w:r w:rsidRPr="00001F19">
        <w:rPr>
          <w:sz w:val="18"/>
          <w:szCs w:val="18"/>
        </w:rPr>
        <w:t xml:space="preserve">Продаже отдельными Лотами (НДС не обл.) подлежит следующее имущество (далее – Лот, Лоты): </w:t>
      </w:r>
    </w:p>
    <w:p w:rsidR="006331B0" w:rsidRPr="00001F19" w:rsidRDefault="006331B0" w:rsidP="006331B0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</w:pBdr>
        <w:ind w:firstLine="540"/>
        <w:jc w:val="both"/>
        <w:rPr>
          <w:sz w:val="18"/>
          <w:szCs w:val="18"/>
        </w:rPr>
      </w:pPr>
      <w:r w:rsidRPr="00001F19">
        <w:rPr>
          <w:b/>
          <w:sz w:val="18"/>
          <w:szCs w:val="18"/>
        </w:rPr>
        <w:t xml:space="preserve">Лот №3: </w:t>
      </w:r>
      <w:r w:rsidRPr="00001F19">
        <w:rPr>
          <w:sz w:val="18"/>
          <w:szCs w:val="18"/>
        </w:rPr>
        <w:t xml:space="preserve">Производственное помещение, </w:t>
      </w:r>
      <w:proofErr w:type="spellStart"/>
      <w:r w:rsidRPr="00001F19">
        <w:rPr>
          <w:sz w:val="18"/>
          <w:szCs w:val="18"/>
        </w:rPr>
        <w:t>назн</w:t>
      </w:r>
      <w:proofErr w:type="spellEnd"/>
      <w:r w:rsidRPr="00001F19">
        <w:rPr>
          <w:sz w:val="18"/>
          <w:szCs w:val="18"/>
        </w:rPr>
        <w:t xml:space="preserve">. – нежилое, этаж – 1, общ. пл. 912,6 </w:t>
      </w:r>
      <w:proofErr w:type="spellStart"/>
      <w:r w:rsidRPr="00001F19">
        <w:rPr>
          <w:sz w:val="18"/>
          <w:szCs w:val="18"/>
        </w:rPr>
        <w:t>кв.м</w:t>
      </w:r>
      <w:proofErr w:type="spellEnd"/>
      <w:r w:rsidRPr="00001F19">
        <w:rPr>
          <w:sz w:val="18"/>
          <w:szCs w:val="18"/>
        </w:rPr>
        <w:t xml:space="preserve">., </w:t>
      </w:r>
      <w:proofErr w:type="spellStart"/>
      <w:r w:rsidRPr="00001F19">
        <w:rPr>
          <w:sz w:val="18"/>
          <w:szCs w:val="18"/>
        </w:rPr>
        <w:t>кад</w:t>
      </w:r>
      <w:proofErr w:type="spellEnd"/>
      <w:r w:rsidRPr="00001F19">
        <w:rPr>
          <w:sz w:val="18"/>
          <w:szCs w:val="18"/>
        </w:rPr>
        <w:t>. № 78:32:0008004:4301, адрес: г. Санкт-Петербург, набережная Обводного канала, д.134-136-138, лит. ВН, пом.1-Н,</w:t>
      </w:r>
      <w:r w:rsidRPr="00001F19">
        <w:rPr>
          <w:b/>
          <w:sz w:val="18"/>
          <w:szCs w:val="18"/>
        </w:rPr>
        <w:t xml:space="preserve"> нач. цена Лота №3 – 20 806 779,60 руб.; Лот №4: </w:t>
      </w:r>
      <w:r w:rsidRPr="00001F19">
        <w:rPr>
          <w:sz w:val="18"/>
          <w:szCs w:val="18"/>
        </w:rPr>
        <w:t xml:space="preserve">Производственное помещение, наз. – нежилое, этаж – 1-2, общ. пл. 279,9 </w:t>
      </w:r>
      <w:proofErr w:type="spellStart"/>
      <w:r w:rsidRPr="00001F19">
        <w:rPr>
          <w:sz w:val="18"/>
          <w:szCs w:val="18"/>
        </w:rPr>
        <w:t>кв.м</w:t>
      </w:r>
      <w:proofErr w:type="spellEnd"/>
      <w:r w:rsidRPr="00001F19">
        <w:rPr>
          <w:sz w:val="18"/>
          <w:szCs w:val="18"/>
        </w:rPr>
        <w:t xml:space="preserve">., </w:t>
      </w:r>
      <w:proofErr w:type="spellStart"/>
      <w:r w:rsidRPr="00001F19">
        <w:rPr>
          <w:sz w:val="18"/>
          <w:szCs w:val="18"/>
        </w:rPr>
        <w:t>кад</w:t>
      </w:r>
      <w:proofErr w:type="spellEnd"/>
      <w:r w:rsidRPr="00001F19">
        <w:rPr>
          <w:sz w:val="18"/>
          <w:szCs w:val="18"/>
        </w:rPr>
        <w:t>. №78:32:0008004:4303 адрес: г. Санкт-Петербург, набережная Обводного канала, д.134-136-138, лит. ВН, пом.2-Н, 3-Н,</w:t>
      </w:r>
      <w:r w:rsidRPr="00001F19">
        <w:rPr>
          <w:b/>
          <w:sz w:val="18"/>
          <w:szCs w:val="18"/>
        </w:rPr>
        <w:t xml:space="preserve"> помещение используется под трансформаторную подстанцию, нач. цена Лота №4 – 5 201 694,90 руб.; Лот №5: </w:t>
      </w:r>
      <w:r w:rsidRPr="00001F19">
        <w:rPr>
          <w:sz w:val="18"/>
          <w:szCs w:val="18"/>
        </w:rPr>
        <w:t xml:space="preserve">Производственное помещение, </w:t>
      </w:r>
      <w:proofErr w:type="spellStart"/>
      <w:r w:rsidRPr="00001F19">
        <w:rPr>
          <w:sz w:val="18"/>
          <w:szCs w:val="18"/>
        </w:rPr>
        <w:t>назн</w:t>
      </w:r>
      <w:proofErr w:type="spellEnd"/>
      <w:r w:rsidRPr="00001F19">
        <w:rPr>
          <w:sz w:val="18"/>
          <w:szCs w:val="18"/>
        </w:rPr>
        <w:t xml:space="preserve">. – нежилое, этаж – 4, </w:t>
      </w:r>
      <w:proofErr w:type="spellStart"/>
      <w:r w:rsidRPr="00001F19">
        <w:rPr>
          <w:sz w:val="18"/>
          <w:szCs w:val="18"/>
        </w:rPr>
        <w:t>общ.пл</w:t>
      </w:r>
      <w:proofErr w:type="spellEnd"/>
      <w:r w:rsidRPr="00001F19">
        <w:rPr>
          <w:sz w:val="18"/>
          <w:szCs w:val="18"/>
        </w:rPr>
        <w:t xml:space="preserve">. 1038,3 </w:t>
      </w:r>
      <w:proofErr w:type="spellStart"/>
      <w:r w:rsidRPr="00001F19">
        <w:rPr>
          <w:sz w:val="18"/>
          <w:szCs w:val="18"/>
        </w:rPr>
        <w:t>кв.м</w:t>
      </w:r>
      <w:proofErr w:type="spellEnd"/>
      <w:r w:rsidRPr="00001F19">
        <w:rPr>
          <w:sz w:val="18"/>
          <w:szCs w:val="18"/>
        </w:rPr>
        <w:t xml:space="preserve">., </w:t>
      </w:r>
      <w:proofErr w:type="spellStart"/>
      <w:r w:rsidRPr="00001F19">
        <w:rPr>
          <w:sz w:val="18"/>
          <w:szCs w:val="18"/>
        </w:rPr>
        <w:t>кад</w:t>
      </w:r>
      <w:proofErr w:type="spellEnd"/>
      <w:r w:rsidRPr="00001F19">
        <w:rPr>
          <w:sz w:val="18"/>
          <w:szCs w:val="18"/>
        </w:rPr>
        <w:t>. № 78:32:0008004:4307, адрес: г. Санкт-Петербург, набережная Обводного канала, д.134-136-138, лит. ВН, пом.5-Н,</w:t>
      </w:r>
      <w:r w:rsidRPr="00001F19">
        <w:rPr>
          <w:b/>
          <w:sz w:val="18"/>
          <w:szCs w:val="18"/>
        </w:rPr>
        <w:t xml:space="preserve"> нач. цена Лота №5 – 19 418 643,90 руб.; Лот №6: </w:t>
      </w:r>
      <w:r w:rsidRPr="00001F19">
        <w:rPr>
          <w:sz w:val="18"/>
          <w:szCs w:val="18"/>
        </w:rPr>
        <w:t xml:space="preserve">Производственное помещение, </w:t>
      </w:r>
      <w:proofErr w:type="spellStart"/>
      <w:r w:rsidRPr="00001F19">
        <w:rPr>
          <w:sz w:val="18"/>
          <w:szCs w:val="18"/>
        </w:rPr>
        <w:t>назн</w:t>
      </w:r>
      <w:proofErr w:type="spellEnd"/>
      <w:r w:rsidRPr="00001F19">
        <w:rPr>
          <w:sz w:val="18"/>
          <w:szCs w:val="18"/>
        </w:rPr>
        <w:t xml:space="preserve">. – нежилое, этаж – 5, общ. пл. 1038,3 </w:t>
      </w:r>
      <w:proofErr w:type="spellStart"/>
      <w:r w:rsidRPr="00001F19">
        <w:rPr>
          <w:sz w:val="18"/>
          <w:szCs w:val="18"/>
        </w:rPr>
        <w:t>кв.м</w:t>
      </w:r>
      <w:proofErr w:type="spellEnd"/>
      <w:r w:rsidRPr="00001F19">
        <w:rPr>
          <w:sz w:val="18"/>
          <w:szCs w:val="18"/>
        </w:rPr>
        <w:t xml:space="preserve">., </w:t>
      </w:r>
      <w:proofErr w:type="spellStart"/>
      <w:r w:rsidRPr="00001F19">
        <w:rPr>
          <w:sz w:val="18"/>
          <w:szCs w:val="18"/>
        </w:rPr>
        <w:t>кад</w:t>
      </w:r>
      <w:proofErr w:type="spellEnd"/>
      <w:r w:rsidRPr="00001F19">
        <w:rPr>
          <w:sz w:val="18"/>
          <w:szCs w:val="18"/>
        </w:rPr>
        <w:t>. №78:32:0008004:4308, адрес: г. Санкт-Петербург, набережная Обводного канала, д.134-136-138, лит. ВН, пом.6-Н</w:t>
      </w:r>
      <w:r w:rsidRPr="00001F19">
        <w:rPr>
          <w:b/>
          <w:sz w:val="18"/>
          <w:szCs w:val="18"/>
        </w:rPr>
        <w:t xml:space="preserve">, </w:t>
      </w:r>
      <w:proofErr w:type="spellStart"/>
      <w:r w:rsidRPr="00001F19">
        <w:rPr>
          <w:b/>
          <w:sz w:val="18"/>
          <w:szCs w:val="18"/>
        </w:rPr>
        <w:t>нач.цена</w:t>
      </w:r>
      <w:proofErr w:type="spellEnd"/>
      <w:r w:rsidRPr="00001F19">
        <w:rPr>
          <w:b/>
          <w:sz w:val="18"/>
          <w:szCs w:val="18"/>
        </w:rPr>
        <w:t xml:space="preserve"> Лот №6 - 19 418 643,90 руб.</w:t>
      </w:r>
      <w:r w:rsidRPr="00001F19">
        <w:rPr>
          <w:sz w:val="18"/>
          <w:szCs w:val="18"/>
        </w:rPr>
        <w:t xml:space="preserve"> Лоты не обеспечены заключенными договорами электро-, тепло- и водоснабжения. Обременение: ипотека в пользу ПАО Сбербанк. Лот №6: аренда в пользу ООО «Спорт-Центр» (ИНН 7839369698) на основании договоров аренды нежилых помещений №33/05/09 от 01.05.2009 (срок аренды с 25.06.2009 по 25.06.2011), №05/01/12 от 20.02.2012г. (срок аренды с 25.02.2012 на 24 месяца). В настоящее время все помещения в составе лотов используются по назначению на основании краткосрочной аренды. </w:t>
      </w:r>
    </w:p>
    <w:p w:rsidR="006331B0" w:rsidRPr="00001F19" w:rsidRDefault="006331B0" w:rsidP="006331B0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</w:pBdr>
        <w:jc w:val="both"/>
        <w:rPr>
          <w:bCs/>
          <w:sz w:val="18"/>
          <w:szCs w:val="18"/>
        </w:rPr>
      </w:pPr>
      <w:r w:rsidRPr="00001F19">
        <w:rPr>
          <w:bCs/>
          <w:sz w:val="18"/>
          <w:szCs w:val="18"/>
        </w:rPr>
        <w:t xml:space="preserve">                 Ознакомление с лотами по адресу: Санкт-Петербург, набережная Обводного канала, д.134-136-138, корпус 71, офис 412 по предварительной записи по телефону + 7(905)214-91-74 или электронной почте: zsng_gd@mail.ru, контактное лицо Осадчий Сергей Николаевич. </w:t>
      </w:r>
    </w:p>
    <w:p w:rsidR="006331B0" w:rsidRPr="00001F19" w:rsidRDefault="006331B0" w:rsidP="006331B0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</w:pBdr>
        <w:ind w:firstLine="540"/>
        <w:jc w:val="both"/>
        <w:rPr>
          <w:sz w:val="18"/>
          <w:szCs w:val="18"/>
        </w:rPr>
      </w:pPr>
      <w:r w:rsidRPr="00001F19">
        <w:rPr>
          <w:sz w:val="18"/>
          <w:szCs w:val="18"/>
        </w:rPr>
        <w:t xml:space="preserve">       Начало приема заявок – </w:t>
      </w:r>
      <w:r w:rsidR="003F2652" w:rsidRPr="00157A66">
        <w:rPr>
          <w:b/>
          <w:sz w:val="18"/>
          <w:szCs w:val="18"/>
        </w:rPr>
        <w:t>15.02</w:t>
      </w:r>
      <w:r w:rsidRPr="00157A66">
        <w:rPr>
          <w:b/>
          <w:sz w:val="18"/>
          <w:szCs w:val="18"/>
        </w:rPr>
        <w:t>.2017 с</w:t>
      </w:r>
      <w:bookmarkStart w:id="0" w:name="_GoBack"/>
      <w:bookmarkEnd w:id="0"/>
      <w:r w:rsidRPr="00001F19">
        <w:rPr>
          <w:b/>
          <w:sz w:val="18"/>
          <w:szCs w:val="18"/>
        </w:rPr>
        <w:t xml:space="preserve"> 17 час.30 мин.(</w:t>
      </w:r>
      <w:proofErr w:type="spellStart"/>
      <w:r w:rsidRPr="00001F19">
        <w:rPr>
          <w:b/>
          <w:sz w:val="18"/>
          <w:szCs w:val="18"/>
        </w:rPr>
        <w:t>мск</w:t>
      </w:r>
      <w:proofErr w:type="spellEnd"/>
      <w:r w:rsidRPr="00001F19">
        <w:rPr>
          <w:b/>
          <w:sz w:val="18"/>
          <w:szCs w:val="18"/>
        </w:rPr>
        <w:t>).</w:t>
      </w:r>
      <w:r w:rsidRPr="00001F19">
        <w:rPr>
          <w:sz w:val="18"/>
          <w:szCs w:val="18"/>
        </w:rPr>
        <w:t xml:space="preserve"> Начальная цена Лотов действует 10 календарный день.   Величина снижения начальной цены Лотов, начиная со второго периода – 10% от начальной цены Лота. Срок, по истечении которого последовательно </w:t>
      </w:r>
      <w:proofErr w:type="gramStart"/>
      <w:r w:rsidRPr="00001F19">
        <w:rPr>
          <w:sz w:val="18"/>
          <w:szCs w:val="18"/>
        </w:rPr>
        <w:t>снижается начальная цена принимается</w:t>
      </w:r>
      <w:proofErr w:type="gramEnd"/>
      <w:r w:rsidRPr="00001F19">
        <w:rPr>
          <w:sz w:val="18"/>
          <w:szCs w:val="18"/>
        </w:rPr>
        <w:t xml:space="preserve"> равным 10 календарным дням, до достижения минимальной цены  Лотов в размере 50%  от начальной цены Лотов.                  </w:t>
      </w:r>
    </w:p>
    <w:p w:rsidR="006331B0" w:rsidRPr="00001F19" w:rsidRDefault="006331B0" w:rsidP="006331B0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</w:pBdr>
        <w:ind w:firstLine="540"/>
        <w:jc w:val="both"/>
        <w:rPr>
          <w:sz w:val="18"/>
          <w:szCs w:val="18"/>
        </w:rPr>
      </w:pPr>
      <w:r w:rsidRPr="00001F19">
        <w:rPr>
          <w:sz w:val="18"/>
          <w:szCs w:val="18"/>
        </w:rPr>
        <w:t xml:space="preserve">      Задаток - 5 % от начальной цены Лота и должен поступить на один из счетов ОТ не позднее даты и времени окончания приема заявок для соответствующего периода проведения Продажи. Реквизиты расчетных счетов для внесения задатка: Получатель - АО «Российский аукционный дом» (ИНН 7838430413, КПП 783801001): № 40702810855230001547 в Северо-Западном банке ПАО Сбербанка г. Санкт-Петербург, к/с №30101810500000000653, БИК 044030653; № 40702810935000014048, в ПАО «Банк Санкт-Петербург», к/с №30101810900000000790, БИК 044030790; № 40702810100050002133, в Филиале С-Петербург ПАО Банка "ФК Открытие", к/с 30101810200000000720, БИК 044030720. Документом, подтверждающим поступление задатка на счет Организатора торгов, является выписка со счета Организатора торгов. К участию в Продаже допускаются любые юр. и физ. лица, представившие в установленный срок заявку на участие в торгах с прилагаемыми к ней документами и перечислившие задаток в установленном порядке и срок.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001F19">
        <w:rPr>
          <w:sz w:val="18"/>
          <w:szCs w:val="18"/>
        </w:rPr>
        <w:t>иностр</w:t>
      </w:r>
      <w:proofErr w:type="spellEnd"/>
      <w:r w:rsidRPr="00001F19">
        <w:rPr>
          <w:sz w:val="18"/>
          <w:szCs w:val="18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        </w:t>
      </w:r>
    </w:p>
    <w:p w:rsidR="006331B0" w:rsidRPr="00001F19" w:rsidRDefault="006331B0" w:rsidP="006331B0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</w:pBdr>
        <w:ind w:firstLine="540"/>
        <w:jc w:val="both"/>
        <w:rPr>
          <w:sz w:val="18"/>
          <w:szCs w:val="18"/>
        </w:rPr>
      </w:pPr>
      <w:r w:rsidRPr="00001F19">
        <w:rPr>
          <w:sz w:val="18"/>
          <w:szCs w:val="18"/>
        </w:rPr>
        <w:t xml:space="preserve">        Победителем признается участник Продажи, который представил в установленный срок заявку на участие в Продаже, содержащую предложение о цене Лота, которая не ниже начальной цены Лота, установленной для определенного периода проведения Продажи, при отсутствии предложений других участников Продажи. В случае, если несколько участников Продажи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Продажи победителем Продажи, признается участник, предложивший максимальную цену за Лот. В случае, если несколько участников Продажи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Продажи, победителем Продажи признается участник, который первым представил в установленный срок заявку на участие в Продаже.</w:t>
      </w:r>
    </w:p>
    <w:p w:rsidR="006331B0" w:rsidRPr="00001F19" w:rsidRDefault="006331B0" w:rsidP="006331B0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</w:pBdr>
        <w:ind w:firstLine="540"/>
        <w:jc w:val="both"/>
        <w:rPr>
          <w:sz w:val="18"/>
          <w:szCs w:val="18"/>
        </w:rPr>
      </w:pPr>
      <w:r w:rsidRPr="00001F19">
        <w:rPr>
          <w:sz w:val="18"/>
          <w:szCs w:val="18"/>
        </w:rPr>
        <w:t xml:space="preserve">        Итоги Продажи по каждому периоду подводятся Организатором торгов после завершения соответствующего периода. Признание участника победителем оформляется протоколом об итогах Продажи, который размещается на электронной площадке.   С даты определения победителя Продажи прием заявок прекращается.</w:t>
      </w:r>
    </w:p>
    <w:p w:rsidR="004303AC" w:rsidRPr="00E24DBD" w:rsidRDefault="006331B0" w:rsidP="006331B0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</w:pBdr>
        <w:ind w:firstLine="540"/>
        <w:jc w:val="both"/>
        <w:rPr>
          <w:sz w:val="18"/>
          <w:szCs w:val="18"/>
        </w:rPr>
      </w:pPr>
      <w:r w:rsidRPr="00001F19">
        <w:rPr>
          <w:sz w:val="18"/>
          <w:szCs w:val="18"/>
        </w:rPr>
        <w:lastRenderedPageBreak/>
        <w:t xml:space="preserve">          Решение ОТ об определении победителя Продажи принимается в день подведения результатов Продажи, протокол размещается на ЭП. Проект договора купли-продажи (далее – ДКП) размещен на ЭП.  ДКП заключается с ПТ в течение 5 дней с даты получения победителем торгов ДКП от КУ. Оплата - в течение 30 дней со дня подписания ДКП на банковский счет Должника: №407032810055070004562 в Дополнительном офисе № 9055/01880 Северо-Западного банка ПАО «Сбербанк», к/с 30101810500000000653 в ГРКЦ ГУ Банка России по С</w:t>
      </w:r>
      <w:r>
        <w:rPr>
          <w:sz w:val="18"/>
          <w:szCs w:val="18"/>
        </w:rPr>
        <w:t>анкт-Петербургу, БИК 044030653.</w:t>
      </w:r>
    </w:p>
    <w:p w:rsidR="00DB361C" w:rsidRDefault="00DB361C"/>
    <w:sectPr w:rsidR="00DB3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F45"/>
    <w:rsid w:val="00157A66"/>
    <w:rsid w:val="001776ED"/>
    <w:rsid w:val="003F2652"/>
    <w:rsid w:val="004303AC"/>
    <w:rsid w:val="00523F45"/>
    <w:rsid w:val="006331B0"/>
    <w:rsid w:val="00DB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3A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-articletext">
    <w:name w:val="b-article__text"/>
    <w:basedOn w:val="a"/>
    <w:rsid w:val="004303AC"/>
    <w:pPr>
      <w:spacing w:before="100" w:beforeAutospacing="1" w:after="100" w:afterAutospacing="1"/>
    </w:pPr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3A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-articletext">
    <w:name w:val="b-article__text"/>
    <w:basedOn w:val="a"/>
    <w:rsid w:val="004303AC"/>
    <w:pPr>
      <w:spacing w:before="100" w:beforeAutospacing="1" w:after="100" w:afterAutospacing="1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1147</Words>
  <Characters>6543</Characters>
  <Application>Microsoft Office Word</Application>
  <DocSecurity>0</DocSecurity>
  <Lines>54</Lines>
  <Paragraphs>15</Paragraphs>
  <ScaleCrop>false</ScaleCrop>
  <Company/>
  <LinksUpToDate>false</LinksUpToDate>
  <CharactersWithSpaces>7675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Замураева Виктория</cp:lastModifiedBy>
  <cp:revision>5</cp:revision>
  <dcterms:created xsi:type="dcterms:W3CDTF">2016-09-20T08:51:00Z</dcterms:created>
  <dcterms:modified xsi:type="dcterms:W3CDTF">2017-01-13T14:24:00Z</dcterms:modified>
</cp:coreProperties>
</file>