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A4B" w:rsidRDefault="006D3A4B" w:rsidP="006D3A4B">
      <w:pPr>
        <w:spacing w:line="360" w:lineRule="auto"/>
        <w:jc w:val="center"/>
        <w:rPr>
          <w:rStyle w:val="paragraph"/>
          <w:sz w:val="22"/>
          <w:szCs w:val="22"/>
        </w:rPr>
      </w:pPr>
      <w:r>
        <w:rPr>
          <w:rStyle w:val="paragraph"/>
          <w:b/>
          <w:sz w:val="22"/>
          <w:szCs w:val="22"/>
        </w:rPr>
        <w:t xml:space="preserve">ДОГОВОР О ЗАДАТКЕ </w:t>
      </w:r>
    </w:p>
    <w:p w:rsidR="006D3A4B" w:rsidRPr="00DC0037" w:rsidRDefault="006D3A4B" w:rsidP="006D3A4B">
      <w:pPr>
        <w:spacing w:line="360" w:lineRule="auto"/>
        <w:rPr>
          <w:sz w:val="22"/>
          <w:szCs w:val="22"/>
        </w:rPr>
      </w:pPr>
      <w:r w:rsidRPr="00DC0037">
        <w:rPr>
          <w:rStyle w:val="paragraph"/>
          <w:sz w:val="22"/>
          <w:szCs w:val="22"/>
        </w:rPr>
        <w:t>г. Воронеж                                                                                                                         «___»___________ 201</w:t>
      </w:r>
      <w:r w:rsidR="0059577B" w:rsidRPr="00DC0037">
        <w:rPr>
          <w:rStyle w:val="paragraph"/>
          <w:sz w:val="22"/>
          <w:szCs w:val="22"/>
        </w:rPr>
        <w:t>6</w:t>
      </w:r>
      <w:r w:rsidRPr="00DC0037">
        <w:rPr>
          <w:rStyle w:val="paragraph"/>
          <w:sz w:val="22"/>
          <w:szCs w:val="22"/>
        </w:rPr>
        <w:t xml:space="preserve"> г.</w:t>
      </w:r>
    </w:p>
    <w:p w:rsidR="006D3A4B" w:rsidRPr="008D4DA6" w:rsidRDefault="00A05E81" w:rsidP="00DF4F19">
      <w:pPr>
        <w:ind w:firstLine="540"/>
        <w:jc w:val="both"/>
        <w:rPr>
          <w:color w:val="auto"/>
          <w:sz w:val="21"/>
          <w:szCs w:val="21"/>
        </w:rPr>
      </w:pPr>
      <w:r w:rsidRPr="00DC0037">
        <w:rPr>
          <w:color w:val="auto"/>
          <w:sz w:val="21"/>
          <w:szCs w:val="21"/>
        </w:rPr>
        <w:t>ООО «Юрсервис» (ИНН 3662086277, КПП 366201001), счет №40702810513000000369, Центрально-Черноземный банк Сбербанка России, г. Воронеж, БИК 042007681, к/с №30101810600000000681</w:t>
      </w:r>
      <w:r>
        <w:rPr>
          <w:color w:val="auto"/>
          <w:sz w:val="21"/>
          <w:szCs w:val="21"/>
        </w:rPr>
        <w:t xml:space="preserve"> в лице директора Морозова О.</w:t>
      </w:r>
      <w:r w:rsidRPr="00A05E81">
        <w:rPr>
          <w:color w:val="auto"/>
          <w:sz w:val="21"/>
          <w:szCs w:val="21"/>
        </w:rPr>
        <w:t>А</w:t>
      </w:r>
      <w:r w:rsidR="006A1090" w:rsidRPr="00A05E81">
        <w:rPr>
          <w:color w:val="auto"/>
          <w:sz w:val="21"/>
          <w:szCs w:val="21"/>
        </w:rPr>
        <w:t>,</w:t>
      </w:r>
      <w:r>
        <w:rPr>
          <w:color w:val="auto"/>
          <w:sz w:val="21"/>
          <w:szCs w:val="21"/>
        </w:rPr>
        <w:t xml:space="preserve"> действующего на основании Устава,</w:t>
      </w:r>
      <w:r w:rsidR="006D3A4B" w:rsidRPr="00A05E81">
        <w:rPr>
          <w:color w:val="auto"/>
          <w:sz w:val="21"/>
          <w:szCs w:val="21"/>
        </w:rPr>
        <w:t xml:space="preserve"> именуемый</w:t>
      </w:r>
      <w:r w:rsidR="006D3A4B" w:rsidRPr="008D4DA6">
        <w:rPr>
          <w:color w:val="auto"/>
          <w:sz w:val="21"/>
          <w:szCs w:val="21"/>
        </w:rPr>
        <w:t xml:space="preserve"> в дальнейшем </w:t>
      </w:r>
      <w:r w:rsidR="0059577B">
        <w:rPr>
          <w:color w:val="auto"/>
          <w:sz w:val="21"/>
          <w:szCs w:val="21"/>
        </w:rPr>
        <w:t>«</w:t>
      </w:r>
      <w:r w:rsidR="006D3A4B" w:rsidRPr="008D4DA6">
        <w:rPr>
          <w:color w:val="auto"/>
          <w:sz w:val="21"/>
          <w:szCs w:val="21"/>
        </w:rPr>
        <w:t>Органи</w:t>
      </w:r>
      <w:r w:rsidR="0059577B">
        <w:rPr>
          <w:color w:val="auto"/>
          <w:sz w:val="21"/>
          <w:szCs w:val="21"/>
        </w:rPr>
        <w:t>затор торгов»</w:t>
      </w:r>
      <w:r w:rsidR="00DF4F19">
        <w:rPr>
          <w:color w:val="auto"/>
          <w:sz w:val="21"/>
          <w:szCs w:val="21"/>
        </w:rPr>
        <w:t xml:space="preserve">, с одной стороны, </w:t>
      </w:r>
      <w:r w:rsidR="006D3A4B" w:rsidRPr="008D4DA6">
        <w:rPr>
          <w:color w:val="auto"/>
          <w:sz w:val="21"/>
          <w:szCs w:val="21"/>
        </w:rPr>
        <w:t>и</w:t>
      </w:r>
      <w:r w:rsidR="00DF4F19">
        <w:rPr>
          <w:color w:val="auto"/>
          <w:sz w:val="21"/>
          <w:szCs w:val="21"/>
        </w:rPr>
        <w:t xml:space="preserve"> _________________________________________________ </w:t>
      </w:r>
      <w:r w:rsidR="0059577B">
        <w:rPr>
          <w:color w:val="auto"/>
          <w:sz w:val="21"/>
          <w:szCs w:val="21"/>
        </w:rPr>
        <w:t>именуемо</w:t>
      </w:r>
      <w:proofErr w:type="gramStart"/>
      <w:r w:rsidR="0059577B">
        <w:rPr>
          <w:color w:val="auto"/>
          <w:sz w:val="21"/>
          <w:szCs w:val="21"/>
        </w:rPr>
        <w:t>е(</w:t>
      </w:r>
      <w:proofErr w:type="spellStart"/>
      <w:proofErr w:type="gramEnd"/>
      <w:r w:rsidR="0059577B">
        <w:rPr>
          <w:color w:val="auto"/>
          <w:sz w:val="21"/>
          <w:szCs w:val="21"/>
        </w:rPr>
        <w:t>ый</w:t>
      </w:r>
      <w:proofErr w:type="spellEnd"/>
      <w:r w:rsidR="0059577B">
        <w:rPr>
          <w:color w:val="auto"/>
          <w:sz w:val="21"/>
          <w:szCs w:val="21"/>
        </w:rPr>
        <w:t>) в дальнейшем «Претендент»</w:t>
      </w:r>
      <w:r w:rsidR="006D3A4B" w:rsidRPr="008D4DA6">
        <w:rPr>
          <w:color w:val="auto"/>
          <w:sz w:val="21"/>
          <w:szCs w:val="21"/>
        </w:rPr>
        <w:t>, с другой стороны, заключили настоящий договор о нижеследующем:</w:t>
      </w:r>
    </w:p>
    <w:p w:rsidR="006D3A4B" w:rsidRPr="008D4DA6" w:rsidRDefault="006D3A4B" w:rsidP="006D3A4B">
      <w:pPr>
        <w:spacing w:line="360" w:lineRule="auto"/>
        <w:ind w:firstLine="567"/>
        <w:jc w:val="center"/>
        <w:rPr>
          <w:color w:val="auto"/>
          <w:sz w:val="21"/>
          <w:szCs w:val="21"/>
        </w:rPr>
      </w:pPr>
      <w:r w:rsidRPr="008D4DA6">
        <w:rPr>
          <w:color w:val="auto"/>
          <w:sz w:val="21"/>
          <w:szCs w:val="21"/>
        </w:rPr>
        <w:t>1.ПРЕДМЕТ ДОГОВОРА</w:t>
      </w:r>
    </w:p>
    <w:p w:rsidR="006D3A4B" w:rsidRPr="008D4DA6" w:rsidRDefault="006D3A4B" w:rsidP="006D3A4B">
      <w:pPr>
        <w:numPr>
          <w:ilvl w:val="1"/>
          <w:numId w:val="1"/>
        </w:numPr>
        <w:ind w:left="0" w:firstLine="540"/>
        <w:jc w:val="both"/>
        <w:rPr>
          <w:color w:val="auto"/>
          <w:sz w:val="21"/>
          <w:szCs w:val="21"/>
        </w:rPr>
      </w:pPr>
      <w:proofErr w:type="gramStart"/>
      <w:r w:rsidRPr="008D4DA6">
        <w:rPr>
          <w:color w:val="auto"/>
          <w:sz w:val="21"/>
          <w:szCs w:val="21"/>
        </w:rPr>
        <w:t xml:space="preserve">Претендент обязуется перечислить на расчетный счет </w:t>
      </w:r>
      <w:r w:rsidR="00DC0037" w:rsidRPr="00DC0037">
        <w:rPr>
          <w:color w:val="auto"/>
          <w:sz w:val="21"/>
          <w:szCs w:val="21"/>
        </w:rPr>
        <w:t>ООО «Юрсервис» (ИНН 3662086277, КПП 366201001), счет №40702810513000000369, Центрально-Черноземный банк Сбербанка России, г. Воронеж, БИК 042007681, к/с №30101810600000000681</w:t>
      </w:r>
      <w:r w:rsidR="00DC0037">
        <w:rPr>
          <w:color w:val="auto"/>
          <w:sz w:val="21"/>
          <w:szCs w:val="21"/>
        </w:rPr>
        <w:t>,</w:t>
      </w:r>
      <w:r w:rsidRPr="008D4DA6">
        <w:rPr>
          <w:color w:val="auto"/>
          <w:sz w:val="21"/>
          <w:szCs w:val="21"/>
        </w:rPr>
        <w:t xml:space="preserve"> </w:t>
      </w:r>
      <w:r w:rsidRPr="00E52336">
        <w:rPr>
          <w:color w:val="auto"/>
          <w:sz w:val="21"/>
          <w:szCs w:val="21"/>
        </w:rPr>
        <w:t>задаток за</w:t>
      </w:r>
      <w:r w:rsidRPr="008D4DA6">
        <w:rPr>
          <w:b/>
          <w:color w:val="auto"/>
          <w:sz w:val="21"/>
          <w:szCs w:val="21"/>
        </w:rPr>
        <w:t xml:space="preserve"> участие в то</w:t>
      </w:r>
      <w:r w:rsidR="00E52336">
        <w:rPr>
          <w:b/>
          <w:color w:val="auto"/>
          <w:sz w:val="21"/>
          <w:szCs w:val="21"/>
        </w:rPr>
        <w:t>р</w:t>
      </w:r>
      <w:r w:rsidRPr="008D4DA6">
        <w:rPr>
          <w:b/>
          <w:color w:val="auto"/>
          <w:sz w:val="21"/>
          <w:szCs w:val="21"/>
        </w:rPr>
        <w:t>гах</w:t>
      </w:r>
      <w:r w:rsidR="00B57B6E" w:rsidRPr="008D4DA6">
        <w:rPr>
          <w:b/>
          <w:color w:val="auto"/>
          <w:sz w:val="21"/>
          <w:szCs w:val="21"/>
        </w:rPr>
        <w:t xml:space="preserve"> в размере</w:t>
      </w:r>
      <w:r w:rsidR="00B57B6E" w:rsidRPr="008D4DA6">
        <w:rPr>
          <w:color w:val="auto"/>
          <w:sz w:val="21"/>
          <w:szCs w:val="21"/>
        </w:rPr>
        <w:t xml:space="preserve"> – </w:t>
      </w:r>
      <w:r w:rsidR="0059577B">
        <w:rPr>
          <w:color w:val="auto"/>
          <w:sz w:val="21"/>
          <w:szCs w:val="21"/>
        </w:rPr>
        <w:t>___</w:t>
      </w:r>
      <w:r w:rsidRPr="008D4DA6">
        <w:rPr>
          <w:sz w:val="21"/>
          <w:szCs w:val="21"/>
        </w:rPr>
        <w:t>% от начальной цены лота</w:t>
      </w:r>
      <w:r w:rsidR="00450778" w:rsidRPr="008D4DA6">
        <w:rPr>
          <w:sz w:val="21"/>
          <w:szCs w:val="21"/>
        </w:rPr>
        <w:t xml:space="preserve"> -</w:t>
      </w:r>
      <w:r w:rsidRPr="008D4DA6">
        <w:rPr>
          <w:sz w:val="21"/>
          <w:szCs w:val="21"/>
        </w:rPr>
        <w:t xml:space="preserve"> </w:t>
      </w:r>
      <w:r w:rsidR="00450778" w:rsidRPr="008D4DA6">
        <w:rPr>
          <w:sz w:val="21"/>
          <w:szCs w:val="21"/>
        </w:rPr>
        <w:t xml:space="preserve">_____________ </w:t>
      </w:r>
      <w:r w:rsidRPr="008D4DA6">
        <w:rPr>
          <w:sz w:val="21"/>
          <w:szCs w:val="21"/>
        </w:rPr>
        <w:t xml:space="preserve">(_______________________________________________________) руб. в счет обеспечения оплаты </w:t>
      </w:r>
      <w:r w:rsidRPr="008D4DA6">
        <w:rPr>
          <w:b/>
          <w:sz w:val="21"/>
          <w:szCs w:val="21"/>
        </w:rPr>
        <w:t>лота №</w:t>
      </w:r>
      <w:r w:rsidRPr="008D4DA6">
        <w:rPr>
          <w:sz w:val="21"/>
          <w:szCs w:val="21"/>
        </w:rPr>
        <w:t xml:space="preserve">____, приобретаемого на проводимом Организатором торгов </w:t>
      </w:r>
      <w:r w:rsidRPr="008D4DA6">
        <w:rPr>
          <w:b/>
          <w:sz w:val="21"/>
          <w:szCs w:val="21"/>
        </w:rPr>
        <w:t>аукционе</w:t>
      </w:r>
      <w:r w:rsidRPr="008D4DA6">
        <w:rPr>
          <w:sz w:val="21"/>
          <w:szCs w:val="21"/>
        </w:rPr>
        <w:t>,</w:t>
      </w:r>
      <w:r w:rsidR="008D4DA6">
        <w:rPr>
          <w:sz w:val="21"/>
          <w:szCs w:val="21"/>
        </w:rPr>
        <w:t xml:space="preserve"> </w:t>
      </w:r>
      <w:r w:rsidR="008D4DA6" w:rsidRPr="008D4DA6">
        <w:rPr>
          <w:b/>
          <w:sz w:val="21"/>
          <w:szCs w:val="21"/>
        </w:rPr>
        <w:t>н</w:t>
      </w:r>
      <w:r w:rsidR="008D4DA6">
        <w:rPr>
          <w:b/>
          <w:sz w:val="21"/>
          <w:szCs w:val="21"/>
        </w:rPr>
        <w:t xml:space="preserve">ачальной ценой </w:t>
      </w:r>
      <w:r w:rsidRPr="008D4DA6">
        <w:rPr>
          <w:sz w:val="21"/>
          <w:szCs w:val="21"/>
        </w:rPr>
        <w:t>_________ (_________________________</w:t>
      </w:r>
      <w:r w:rsidR="00DF4F19">
        <w:rPr>
          <w:sz w:val="21"/>
          <w:szCs w:val="21"/>
        </w:rPr>
        <w:t>_______________________</w:t>
      </w:r>
      <w:r w:rsidR="00B329AA" w:rsidRPr="008D4DA6">
        <w:rPr>
          <w:sz w:val="21"/>
          <w:szCs w:val="21"/>
        </w:rPr>
        <w:t xml:space="preserve">) руб., </w:t>
      </w:r>
      <w:r w:rsidR="00450778" w:rsidRPr="008D4DA6">
        <w:rPr>
          <w:sz w:val="21"/>
          <w:szCs w:val="21"/>
        </w:rPr>
        <w:t>НДС не облагается.</w:t>
      </w:r>
      <w:proofErr w:type="gramEnd"/>
    </w:p>
    <w:p w:rsidR="00DF4F19" w:rsidRDefault="00DF4F19" w:rsidP="008D4DA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1"/>
          <w:szCs w:val="21"/>
        </w:rPr>
      </w:pPr>
    </w:p>
    <w:p w:rsidR="008D4DA6" w:rsidRDefault="008D4DA6" w:rsidP="008D4DA6">
      <w:pPr>
        <w:pStyle w:val="ConsPlusNormal"/>
        <w:widowControl/>
        <w:ind w:firstLine="0"/>
        <w:jc w:val="center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 ОБЯЗАННОСТИ СТОРОН</w:t>
      </w:r>
    </w:p>
    <w:p w:rsidR="008D4DA6" w:rsidRDefault="008D4DA6" w:rsidP="008D4DA6">
      <w:pPr>
        <w:jc w:val="both"/>
        <w:rPr>
          <w:sz w:val="21"/>
          <w:szCs w:val="21"/>
        </w:rPr>
      </w:pPr>
      <w:r>
        <w:rPr>
          <w:color w:val="auto"/>
          <w:sz w:val="21"/>
          <w:szCs w:val="21"/>
        </w:rPr>
        <w:t>2.1. Претендент обязан:</w:t>
      </w:r>
    </w:p>
    <w:p w:rsidR="008D4DA6" w:rsidRDefault="008D4DA6" w:rsidP="008D4DA6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2.1.1. </w:t>
      </w:r>
      <w:r>
        <w:rPr>
          <w:rStyle w:val="paragraph"/>
          <w:color w:val="auto"/>
          <w:sz w:val="21"/>
          <w:szCs w:val="21"/>
        </w:rPr>
        <w:t>Обеспечить поступление указанных в п. 1.1 настоящего Договора денежных средств на расчетный счет не позднее, чем за один рабочий день до даты окончания приема заявок на участие в торгах.</w:t>
      </w:r>
    </w:p>
    <w:p w:rsidR="00D7327B" w:rsidRPr="00D7327B" w:rsidRDefault="00D7327B" w:rsidP="00D7327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D7327B">
        <w:rPr>
          <w:rFonts w:ascii="Times New Roman" w:hAnsi="Times New Roman" w:cs="Times New Roman"/>
          <w:sz w:val="21"/>
          <w:szCs w:val="21"/>
        </w:rPr>
        <w:t>2.1.2.На денежные средства, перечисленные в соответствии с настоящим Договором, проценты не начисляются.</w:t>
      </w:r>
    </w:p>
    <w:p w:rsidR="00DF4F19" w:rsidRDefault="00DF4F19" w:rsidP="00B329AA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1"/>
          <w:szCs w:val="21"/>
        </w:rPr>
      </w:pPr>
    </w:p>
    <w:p w:rsidR="00B329AA" w:rsidRDefault="00B329AA" w:rsidP="00B329AA">
      <w:pPr>
        <w:pStyle w:val="ConsPlusNormal"/>
        <w:widowControl/>
        <w:ind w:firstLine="540"/>
        <w:jc w:val="center"/>
      </w:pPr>
      <w:r>
        <w:rPr>
          <w:rFonts w:ascii="Times New Roman" w:hAnsi="Times New Roman" w:cs="Times New Roman"/>
          <w:sz w:val="21"/>
          <w:szCs w:val="21"/>
        </w:rPr>
        <w:t>3. ПОРЯДОК ВОЗВРАТА И УДЕРЖАНИЯ ЗАДАТКА</w:t>
      </w:r>
    </w:p>
    <w:p w:rsidR="00B329AA" w:rsidRDefault="00B329AA" w:rsidP="00B329AA">
      <w:pPr>
        <w:jc w:val="both"/>
        <w:rPr>
          <w:rStyle w:val="paragraph"/>
          <w:color w:val="auto"/>
          <w:sz w:val="21"/>
          <w:szCs w:val="21"/>
        </w:rPr>
      </w:pPr>
      <w:r>
        <w:t xml:space="preserve">3.1. </w:t>
      </w:r>
      <w:r>
        <w:rPr>
          <w:rStyle w:val="paragraph"/>
          <w:color w:val="auto"/>
          <w:sz w:val="21"/>
          <w:szCs w:val="21"/>
        </w:rPr>
        <w:t xml:space="preserve">Задаток возвращается на счет Претендента в течение пяти дней: </w:t>
      </w:r>
    </w:p>
    <w:p w:rsidR="00B329AA" w:rsidRDefault="00B329AA" w:rsidP="00B329AA">
      <w:pPr>
        <w:jc w:val="both"/>
        <w:rPr>
          <w:color w:val="auto"/>
          <w:sz w:val="21"/>
          <w:szCs w:val="21"/>
        </w:rPr>
      </w:pPr>
      <w:r>
        <w:rPr>
          <w:rStyle w:val="paragraph"/>
          <w:color w:val="auto"/>
          <w:sz w:val="21"/>
          <w:szCs w:val="21"/>
        </w:rPr>
        <w:t xml:space="preserve">3.1.1. со дня письменного уведомления Организатора торгов об отзыве заявки Претендентом, но не позднее окончания срока представления заявок на участие в открытых торгах; </w:t>
      </w:r>
    </w:p>
    <w:p w:rsidR="00B329AA" w:rsidRDefault="00B329AA" w:rsidP="00B329AA">
      <w:pPr>
        <w:jc w:val="both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3.1.2. с</w:t>
      </w:r>
      <w:r>
        <w:rPr>
          <w:rStyle w:val="paragraph"/>
          <w:color w:val="auto"/>
          <w:sz w:val="21"/>
          <w:szCs w:val="21"/>
        </w:rPr>
        <w:t xml:space="preserve">о дня подписания Протокола об определении участников торгов, в случае принятия решения об отказе в допуске Претендента к участию в торгах; </w:t>
      </w:r>
    </w:p>
    <w:p w:rsidR="00B329AA" w:rsidRDefault="00B329AA" w:rsidP="00B329AA">
      <w:pPr>
        <w:jc w:val="both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3.1.3. со дня подписания Протокола о результатах торгов с победителем торгов, в случае непризнания Претендента победителем торгов;</w:t>
      </w:r>
    </w:p>
    <w:p w:rsidR="00B329AA" w:rsidRDefault="00B329AA" w:rsidP="00B329AA">
      <w:pPr>
        <w:jc w:val="both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 xml:space="preserve">3.1.4. с даты принятия Решения об объявлении торгов </w:t>
      </w:r>
      <w:proofErr w:type="gramStart"/>
      <w:r>
        <w:rPr>
          <w:color w:val="auto"/>
          <w:sz w:val="21"/>
          <w:szCs w:val="21"/>
        </w:rPr>
        <w:t>несостоявшимися</w:t>
      </w:r>
      <w:proofErr w:type="gramEnd"/>
      <w:r>
        <w:rPr>
          <w:color w:val="auto"/>
          <w:sz w:val="21"/>
          <w:szCs w:val="21"/>
        </w:rPr>
        <w:t>.</w:t>
      </w:r>
    </w:p>
    <w:p w:rsidR="00B329AA" w:rsidRDefault="00B329AA" w:rsidP="00B329AA">
      <w:pPr>
        <w:jc w:val="both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3.2. Внесенный задаток не возвращается победителю торгов в случае, если он:</w:t>
      </w:r>
    </w:p>
    <w:p w:rsidR="00B329AA" w:rsidRDefault="00B329AA" w:rsidP="00B329AA">
      <w:pPr>
        <w:jc w:val="both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а)</w:t>
      </w:r>
      <w:r>
        <w:rPr>
          <w:color w:val="auto"/>
          <w:sz w:val="21"/>
          <w:szCs w:val="21"/>
        </w:rPr>
        <w:tab/>
        <w:t>откажется или уклонится от заключения договора купли - продажи имущества в установленные сроки;</w:t>
      </w:r>
    </w:p>
    <w:p w:rsidR="00B329AA" w:rsidRDefault="00B329AA" w:rsidP="00B329AA">
      <w:pPr>
        <w:jc w:val="both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б)</w:t>
      </w:r>
      <w:r>
        <w:rPr>
          <w:color w:val="auto"/>
          <w:sz w:val="21"/>
          <w:szCs w:val="21"/>
        </w:rPr>
        <w:tab/>
        <w:t>не оплатит продаваемое на торгах имущество в установленные сроки.</w:t>
      </w:r>
    </w:p>
    <w:p w:rsidR="00B329AA" w:rsidRDefault="00B329AA" w:rsidP="00B329AA">
      <w:pPr>
        <w:jc w:val="both"/>
        <w:rPr>
          <w:sz w:val="21"/>
          <w:szCs w:val="21"/>
        </w:rPr>
      </w:pPr>
      <w:r>
        <w:rPr>
          <w:color w:val="auto"/>
          <w:sz w:val="21"/>
          <w:szCs w:val="21"/>
        </w:rPr>
        <w:t>3.3. В случае признания Претендента победителем торгов, перечисленный им задаток засчитывается продавцом в счет оплаты по заключенному договору купли-продажи имущества.</w:t>
      </w:r>
    </w:p>
    <w:p w:rsidR="00B329AA" w:rsidRDefault="00B329AA" w:rsidP="00B329A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1"/>
          <w:szCs w:val="21"/>
        </w:rPr>
      </w:pPr>
    </w:p>
    <w:p w:rsidR="00B329AA" w:rsidRDefault="00B329AA" w:rsidP="00B329AA">
      <w:pPr>
        <w:pStyle w:val="ConsPlusNormal"/>
        <w:widowControl/>
        <w:ind w:firstLine="0"/>
        <w:jc w:val="center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4. СРОК ДЕЙСТВИЯ ДОГОВОРА</w:t>
      </w:r>
    </w:p>
    <w:p w:rsidR="00B329AA" w:rsidRDefault="00B329AA" w:rsidP="00B329AA">
      <w:pPr>
        <w:jc w:val="both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4.1. Настоящий договор вступает в силу со дня его подписания сторонами.</w:t>
      </w:r>
    </w:p>
    <w:p w:rsidR="00B329AA" w:rsidRDefault="00B329AA" w:rsidP="00B329AA">
      <w:pPr>
        <w:jc w:val="both"/>
        <w:rPr>
          <w:sz w:val="21"/>
          <w:szCs w:val="21"/>
        </w:rPr>
      </w:pPr>
      <w:r>
        <w:rPr>
          <w:color w:val="auto"/>
          <w:sz w:val="21"/>
          <w:szCs w:val="21"/>
        </w:rPr>
        <w:t>4.2.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D7327B" w:rsidRDefault="00D7327B" w:rsidP="00B329A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1"/>
          <w:szCs w:val="21"/>
        </w:rPr>
      </w:pPr>
    </w:p>
    <w:p w:rsidR="00B329AA" w:rsidRDefault="00B329AA" w:rsidP="00B329AA">
      <w:pPr>
        <w:pStyle w:val="ConsPlusNormal"/>
        <w:widowControl/>
        <w:ind w:firstLine="0"/>
        <w:jc w:val="center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5. ЗАКЛЮЧИТЕЛЬНЫЕ ПОЛОЖЕНИЯ</w:t>
      </w:r>
    </w:p>
    <w:p w:rsidR="00B329AA" w:rsidRDefault="00B329AA" w:rsidP="00B329AA">
      <w:pPr>
        <w:jc w:val="both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5.1. Споры, возникающие при исполнении настоящего договора, разрешаются сторонами путем переговоров, а в случае не достижения согласия рассматриваются в суде.</w:t>
      </w:r>
    </w:p>
    <w:p w:rsidR="00B329AA" w:rsidRDefault="00B329AA" w:rsidP="00B329AA">
      <w:pPr>
        <w:jc w:val="both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5.2.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B329AA" w:rsidRDefault="00B329AA" w:rsidP="00B329AA">
      <w:pPr>
        <w:jc w:val="both"/>
        <w:rPr>
          <w:sz w:val="21"/>
          <w:szCs w:val="21"/>
        </w:rPr>
      </w:pPr>
      <w:r>
        <w:rPr>
          <w:color w:val="auto"/>
          <w:sz w:val="21"/>
          <w:szCs w:val="21"/>
        </w:rPr>
        <w:t>5.3. Во всем ином, что не предусмотрено настоящим договором, стороны руководствуются действующим законодательством РФ.</w:t>
      </w:r>
    </w:p>
    <w:p w:rsidR="00B329AA" w:rsidRDefault="00B329AA" w:rsidP="00B329AA">
      <w:pPr>
        <w:pStyle w:val="ConsPlusNonformat"/>
        <w:widowControl/>
        <w:jc w:val="center"/>
        <w:rPr>
          <w:b/>
          <w:sz w:val="22"/>
          <w:szCs w:val="22"/>
        </w:rPr>
      </w:pPr>
      <w:r>
        <w:rPr>
          <w:rFonts w:ascii="Times New Roman" w:hAnsi="Times New Roman" w:cs="Times New Roman"/>
          <w:sz w:val="21"/>
          <w:szCs w:val="21"/>
        </w:rPr>
        <w:t>6. АДРЕСА И ПЛАТЕЖНЫЕ РЕКВИЗИТЫ, ПОДПИСИ СТОРОН</w:t>
      </w:r>
    </w:p>
    <w:tbl>
      <w:tblPr>
        <w:tblW w:w="10446" w:type="dxa"/>
        <w:tblLayout w:type="fixed"/>
        <w:tblLook w:val="0000"/>
      </w:tblPr>
      <w:tblGrid>
        <w:gridCol w:w="5223"/>
        <w:gridCol w:w="5223"/>
      </w:tblGrid>
      <w:tr w:rsidR="00B329AA" w:rsidTr="00DC0037">
        <w:trPr>
          <w:trHeight w:val="1991"/>
        </w:trPr>
        <w:tc>
          <w:tcPr>
            <w:tcW w:w="5223" w:type="dxa"/>
            <w:shd w:val="clear" w:color="auto" w:fill="auto"/>
          </w:tcPr>
          <w:p w:rsidR="00B329AA" w:rsidRPr="00DC0037" w:rsidRDefault="00B329AA" w:rsidP="00DC0037">
            <w:pPr>
              <w:jc w:val="center"/>
              <w:rPr>
                <w:b/>
                <w:sz w:val="22"/>
                <w:szCs w:val="22"/>
              </w:rPr>
            </w:pPr>
            <w:r w:rsidRPr="00DC0037">
              <w:rPr>
                <w:b/>
                <w:color w:val="auto"/>
                <w:sz w:val="21"/>
                <w:szCs w:val="21"/>
              </w:rPr>
              <w:t>«</w:t>
            </w:r>
            <w:r w:rsidRPr="00DC0037">
              <w:rPr>
                <w:b/>
                <w:sz w:val="22"/>
                <w:szCs w:val="22"/>
              </w:rPr>
              <w:t>ОРГАНИЗАТОР ТОРГОВ»:</w:t>
            </w:r>
          </w:p>
          <w:p w:rsidR="00E52336" w:rsidRPr="00DC0037" w:rsidRDefault="00DC0037" w:rsidP="00DC0037">
            <w:pPr>
              <w:jc w:val="both"/>
              <w:rPr>
                <w:color w:val="auto"/>
                <w:sz w:val="21"/>
                <w:szCs w:val="21"/>
              </w:rPr>
            </w:pPr>
            <w:r w:rsidRPr="00DC0037">
              <w:rPr>
                <w:color w:val="auto"/>
                <w:sz w:val="21"/>
                <w:szCs w:val="21"/>
              </w:rPr>
              <w:t xml:space="preserve">ООО «Юрсервис» (ИНН 3662086277, КПП 366201001), счет №40702810513000000369, Центрально-Черноземный банк Сбербанка России, г. Воронеж, БИК 042007681, </w:t>
            </w:r>
            <w:proofErr w:type="gramStart"/>
            <w:r w:rsidRPr="00DC0037">
              <w:rPr>
                <w:color w:val="auto"/>
                <w:sz w:val="21"/>
                <w:szCs w:val="21"/>
              </w:rPr>
              <w:t>к</w:t>
            </w:r>
            <w:proofErr w:type="gramEnd"/>
            <w:r w:rsidRPr="00DC0037">
              <w:rPr>
                <w:color w:val="auto"/>
                <w:sz w:val="21"/>
                <w:szCs w:val="21"/>
              </w:rPr>
              <w:t>/с №30101810600000000681</w:t>
            </w:r>
          </w:p>
          <w:p w:rsidR="00B329AA" w:rsidRPr="00DC0037" w:rsidRDefault="00B329AA" w:rsidP="00DC0037">
            <w:pPr>
              <w:jc w:val="both"/>
              <w:rPr>
                <w:color w:val="auto"/>
                <w:sz w:val="21"/>
                <w:szCs w:val="21"/>
              </w:rPr>
            </w:pPr>
          </w:p>
          <w:p w:rsidR="00B329AA" w:rsidRPr="00DC0037" w:rsidRDefault="00812298" w:rsidP="00DC0037">
            <w:pPr>
              <w:jc w:val="both"/>
              <w:rPr>
                <w:color w:val="auto"/>
                <w:sz w:val="21"/>
                <w:szCs w:val="21"/>
              </w:rPr>
            </w:pPr>
            <w:r w:rsidRPr="00DC0037">
              <w:rPr>
                <w:color w:val="auto"/>
                <w:sz w:val="21"/>
                <w:szCs w:val="21"/>
              </w:rPr>
              <w:t xml:space="preserve">  </w:t>
            </w:r>
            <w:r w:rsidR="00DC0037">
              <w:rPr>
                <w:color w:val="auto"/>
                <w:sz w:val="21"/>
                <w:szCs w:val="21"/>
              </w:rPr>
              <w:t xml:space="preserve">                            </w:t>
            </w:r>
            <w:r w:rsidRPr="00DC0037">
              <w:rPr>
                <w:color w:val="auto"/>
                <w:sz w:val="21"/>
                <w:szCs w:val="21"/>
              </w:rPr>
              <w:t xml:space="preserve">______________    </w:t>
            </w:r>
            <w:r w:rsidR="00DC0037">
              <w:rPr>
                <w:color w:val="auto"/>
                <w:sz w:val="21"/>
                <w:szCs w:val="21"/>
              </w:rPr>
              <w:t>О</w:t>
            </w:r>
            <w:r w:rsidR="00E52336" w:rsidRPr="00DC0037">
              <w:rPr>
                <w:color w:val="auto"/>
                <w:sz w:val="21"/>
                <w:szCs w:val="21"/>
              </w:rPr>
              <w:t>.</w:t>
            </w:r>
            <w:r w:rsidR="00DC0037">
              <w:rPr>
                <w:color w:val="auto"/>
                <w:sz w:val="21"/>
                <w:szCs w:val="21"/>
              </w:rPr>
              <w:t>А</w:t>
            </w:r>
            <w:r w:rsidR="00E52336" w:rsidRPr="00DC0037">
              <w:rPr>
                <w:color w:val="auto"/>
                <w:sz w:val="21"/>
                <w:szCs w:val="21"/>
              </w:rPr>
              <w:t>.</w:t>
            </w:r>
            <w:r w:rsidR="00DC0037">
              <w:rPr>
                <w:color w:val="auto"/>
                <w:sz w:val="21"/>
                <w:szCs w:val="21"/>
              </w:rPr>
              <w:t xml:space="preserve"> Морозов</w:t>
            </w:r>
          </w:p>
        </w:tc>
        <w:tc>
          <w:tcPr>
            <w:tcW w:w="5223" w:type="dxa"/>
            <w:shd w:val="clear" w:color="auto" w:fill="auto"/>
          </w:tcPr>
          <w:p w:rsidR="00B329AA" w:rsidRDefault="00B329AA" w:rsidP="00B329AA">
            <w:pPr>
              <w:ind w:right="-177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«ПРЕТЕНДЕНТ»:</w:t>
            </w:r>
          </w:p>
          <w:p w:rsidR="00B329AA" w:rsidRDefault="00B329AA" w:rsidP="00B329AA">
            <w:pPr>
              <w:ind w:right="-177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B329AA" w:rsidRDefault="00B329AA" w:rsidP="00B329AA">
            <w:pPr>
              <w:rPr>
                <w:b/>
              </w:rPr>
            </w:pPr>
          </w:p>
          <w:p w:rsidR="00B329AA" w:rsidRDefault="00B329AA" w:rsidP="00B329AA">
            <w:pPr>
              <w:rPr>
                <w:b/>
                <w:color w:val="auto"/>
              </w:rPr>
            </w:pPr>
          </w:p>
        </w:tc>
      </w:tr>
    </w:tbl>
    <w:p w:rsidR="00D137FB" w:rsidRDefault="00D137FB" w:rsidP="0059577B">
      <w:pPr>
        <w:pStyle w:val="a3"/>
        <w:spacing w:before="0" w:after="0"/>
      </w:pPr>
    </w:p>
    <w:sectPr w:rsidR="00D137FB" w:rsidSect="00AA04CF">
      <w:pgSz w:w="11906" w:h="16838"/>
      <w:pgMar w:top="425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33A81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1"/>
        <w:szCs w:val="21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1"/>
        <w:szCs w:val="2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4"/>
    <w:multiLevelType w:val="multilevel"/>
    <w:tmpl w:val="DEE2259E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CE021CA"/>
    <w:multiLevelType w:val="multilevel"/>
    <w:tmpl w:val="7EF2A4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45674D6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64C40A1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3A4B"/>
    <w:rsid w:val="001038F4"/>
    <w:rsid w:val="0017552F"/>
    <w:rsid w:val="002D794D"/>
    <w:rsid w:val="003634EE"/>
    <w:rsid w:val="003C2B60"/>
    <w:rsid w:val="003D5B69"/>
    <w:rsid w:val="003E7093"/>
    <w:rsid w:val="00407240"/>
    <w:rsid w:val="00411F55"/>
    <w:rsid w:val="00450778"/>
    <w:rsid w:val="0049271C"/>
    <w:rsid w:val="004E12B5"/>
    <w:rsid w:val="0059577B"/>
    <w:rsid w:val="005B511A"/>
    <w:rsid w:val="006A1090"/>
    <w:rsid w:val="006D3A4B"/>
    <w:rsid w:val="00736853"/>
    <w:rsid w:val="00812298"/>
    <w:rsid w:val="008D4DA6"/>
    <w:rsid w:val="00966C93"/>
    <w:rsid w:val="00994BA1"/>
    <w:rsid w:val="009C61BF"/>
    <w:rsid w:val="00A05E81"/>
    <w:rsid w:val="00AA04CF"/>
    <w:rsid w:val="00B16333"/>
    <w:rsid w:val="00B329AA"/>
    <w:rsid w:val="00B5186D"/>
    <w:rsid w:val="00B57B6E"/>
    <w:rsid w:val="00B73CE2"/>
    <w:rsid w:val="00BB47DF"/>
    <w:rsid w:val="00BE6A20"/>
    <w:rsid w:val="00BE7576"/>
    <w:rsid w:val="00C505F2"/>
    <w:rsid w:val="00C746E9"/>
    <w:rsid w:val="00D10792"/>
    <w:rsid w:val="00D137FB"/>
    <w:rsid w:val="00D5275A"/>
    <w:rsid w:val="00D7327B"/>
    <w:rsid w:val="00DC0037"/>
    <w:rsid w:val="00DD18CF"/>
    <w:rsid w:val="00DF4F19"/>
    <w:rsid w:val="00E52336"/>
    <w:rsid w:val="00E57D6F"/>
    <w:rsid w:val="00E93701"/>
    <w:rsid w:val="00F1463F"/>
    <w:rsid w:val="00FA2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A4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6D3A4B"/>
  </w:style>
  <w:style w:type="character" w:customStyle="1" w:styleId="text">
    <w:name w:val="text"/>
    <w:basedOn w:val="a0"/>
    <w:rsid w:val="006D3A4B"/>
  </w:style>
  <w:style w:type="paragraph" w:customStyle="1" w:styleId="a3">
    <w:name w:val="Заголовок"/>
    <w:basedOn w:val="a"/>
    <w:next w:val="a4"/>
    <w:rsid w:val="006D3A4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link w:val="a5"/>
    <w:rsid w:val="006D3A4B"/>
    <w:pPr>
      <w:spacing w:after="120"/>
    </w:pPr>
    <w:rPr>
      <w:color w:val="auto"/>
    </w:rPr>
  </w:style>
  <w:style w:type="character" w:customStyle="1" w:styleId="a5">
    <w:name w:val="Основной текст Знак"/>
    <w:basedOn w:val="a0"/>
    <w:link w:val="a4"/>
    <w:rsid w:val="006D3A4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Body Text Indent"/>
    <w:basedOn w:val="a"/>
    <w:link w:val="a7"/>
    <w:rsid w:val="006D3A4B"/>
    <w:pPr>
      <w:ind w:firstLine="720"/>
      <w:jc w:val="both"/>
    </w:pPr>
    <w:rPr>
      <w:color w:val="auto"/>
    </w:rPr>
  </w:style>
  <w:style w:type="character" w:customStyle="1" w:styleId="a7">
    <w:name w:val="Основной текст с отступом Знак"/>
    <w:basedOn w:val="a0"/>
    <w:link w:val="a6"/>
    <w:rsid w:val="006D3A4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">
    <w:name w:val="Основной текст 21"/>
    <w:basedOn w:val="a"/>
    <w:rsid w:val="006D3A4B"/>
    <w:pPr>
      <w:spacing w:after="120" w:line="480" w:lineRule="auto"/>
    </w:pPr>
    <w:rPr>
      <w:color w:val="auto"/>
    </w:rPr>
  </w:style>
  <w:style w:type="paragraph" w:customStyle="1" w:styleId="31">
    <w:name w:val="Основной текст 31"/>
    <w:basedOn w:val="a"/>
    <w:rsid w:val="006D3A4B"/>
    <w:pPr>
      <w:spacing w:after="120"/>
    </w:pPr>
    <w:rPr>
      <w:color w:val="auto"/>
      <w:sz w:val="16"/>
      <w:szCs w:val="16"/>
    </w:rPr>
  </w:style>
  <w:style w:type="paragraph" w:customStyle="1" w:styleId="ConsNormal">
    <w:name w:val="ConsNormal"/>
    <w:rsid w:val="006D3A4B"/>
    <w:pPr>
      <w:widowControl w:val="0"/>
      <w:suppressAutoHyphens/>
      <w:snapToGrid w:val="0"/>
      <w:spacing w:after="0" w:line="240" w:lineRule="auto"/>
      <w:ind w:firstLine="720"/>
    </w:pPr>
    <w:rPr>
      <w:rFonts w:ascii="Arial" w:eastAsia="Times New Roman" w:hAnsi="Arial" w:cs="Arial"/>
      <w:sz w:val="16"/>
      <w:szCs w:val="20"/>
      <w:lang w:eastAsia="zh-CN"/>
    </w:rPr>
  </w:style>
  <w:style w:type="paragraph" w:customStyle="1" w:styleId="tabletext">
    <w:name w:val="tabletext"/>
    <w:basedOn w:val="a"/>
    <w:rsid w:val="006D3A4B"/>
    <w:pPr>
      <w:spacing w:before="280" w:after="280"/>
    </w:pPr>
    <w:rPr>
      <w:color w:val="auto"/>
    </w:rPr>
  </w:style>
  <w:style w:type="paragraph" w:customStyle="1" w:styleId="ConsCell">
    <w:name w:val="ConsCell"/>
    <w:rsid w:val="006D3A4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rmal">
    <w:name w:val="ConsPlusNormal"/>
    <w:rsid w:val="00B329A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rsid w:val="00B329AA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8">
    <w:name w:val="текст положения"/>
    <w:basedOn w:val="a"/>
    <w:rsid w:val="00966C93"/>
    <w:pPr>
      <w:widowControl w:val="0"/>
      <w:tabs>
        <w:tab w:val="left" w:pos="1080"/>
      </w:tabs>
      <w:autoSpaceDE w:val="0"/>
      <w:ind w:firstLine="540"/>
      <w:jc w:val="both"/>
    </w:pPr>
    <w:rPr>
      <w:color w:val="auto"/>
      <w:sz w:val="28"/>
      <w:szCs w:val="28"/>
    </w:rPr>
  </w:style>
  <w:style w:type="paragraph" w:customStyle="1" w:styleId="1">
    <w:name w:val="Абзац списка1"/>
    <w:basedOn w:val="a"/>
    <w:rsid w:val="00F1463F"/>
    <w:pPr>
      <w:suppressAutoHyphens w:val="0"/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4927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NHDw32OpCaKkztdyQ4064LSLTYPY2FA9PpRYBE4TSg0=</DigestValue>
    </Reference>
    <Reference URI="#idOfficeObject" Type="http://www.w3.org/2000/09/xmldsig#Object">
      <DigestMethod Algorithm="http://www.w3.org/2001/04/xmldsig-more#gostr3411"/>
      <DigestValue>hd98WWAt7Cn92TLRYV4335FZiPDy65b8beGw3VoyxJE=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1/04/xmldsig-more#gostr3411"/>
      <DigestValue>IWO0qC8xOt2U0/Z7pv4rN+SBNSvGahMXKecVd0GRBJY=</DigestValue>
    </Reference>
  </SignedInfo>
  <SignatureValue>mpzT68SNQlzDtmvjUkYnfNVz/bAroHnC9/VcEA7BWjBr7QrKsobNYBqV9GyFu4741BjzyokkuwcY
6C/EUaWnYg==</SignatureValue>
  <KeyInfo>
    <X509Data>
      <X509Certificate>MIIIxzCCCHagAwIBAgIQAdGUky93NWAAAABxAAYAAjAIBgYqhQMCAgMwggFeMWEwXwYDVQQJDFjQ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1/04/xmldsig-more#gostr3411"/>
        <DigestValue>dprrdr+7aqLf12Z1TqqHQ95M/Yi4cZXVIS3azoeVxgc=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1/04/xmldsig-more#gostr3411"/>
        <DigestValue>P3quDEcpkPXnBxxsn6jNmXtrtpk4W52Yk9Cjh45oqvI=</DigestValue>
      </Reference>
      <Reference URI="/word/document.xml?ContentType=application/vnd.openxmlformats-officedocument.wordprocessingml.document.main+xml">
        <DigestMethod Algorithm="http://www.w3.org/2001/04/xmldsig-more#gostr3411"/>
        <DigestValue>iWPRFpbWEITuTePcq9NnHwCcq726rc0qcHb82JFJ4KQ=</DigestValue>
      </Reference>
      <Reference URI="/word/fontTable.xml?ContentType=application/vnd.openxmlformats-officedocument.wordprocessingml.fontTable+xml">
        <DigestMethod Algorithm="http://www.w3.org/2001/04/xmldsig-more#gostr3411"/>
        <DigestValue>MiubOPDA7BRJSZO4WKXbW9sguhUr3dlxMfDsQttKfXQ=</DigestValue>
      </Reference>
      <Reference URI="/word/numbering.xml?ContentType=application/vnd.openxmlformats-officedocument.wordprocessingml.numbering+xml">
        <DigestMethod Algorithm="http://www.w3.org/2001/04/xmldsig-more#gostr3411"/>
        <DigestValue>mdpXQKBkS3qrQVRvSAz2UZbgX4qEG/tBiD2HfBYb07M=</DigestValue>
      </Reference>
      <Reference URI="/word/settings.xml?ContentType=application/vnd.openxmlformats-officedocument.wordprocessingml.settings+xml">
        <DigestMethod Algorithm="http://www.w3.org/2001/04/xmldsig-more#gostr3411"/>
        <DigestValue>RbF+lErgSLPogZMRq1TgGP4oWnIGkkUxMgUfcTeodaY=</DigestValue>
      </Reference>
      <Reference URI="/word/styles.xml?ContentType=application/vnd.openxmlformats-officedocument.wordprocessingml.styles+xml">
        <DigestMethod Algorithm="http://www.w3.org/2001/04/xmldsig-more#gostr3411"/>
        <DigestValue>cfpNf94uf2wA8nq8sgHBVUafMo0crHoFUHWyAvsjOwU=</DigestValue>
      </Reference>
      <Reference URI="/word/theme/theme1.xml?ContentType=application/vnd.openxmlformats-officedocument.theme+xml">
        <DigestMethod Algorithm="http://www.w3.org/2001/04/xmldsig-more#gostr3411"/>
        <DigestValue>UhaO8sqBXin0BDBj0HCIX5xycQaQXMxq9amVG6kKzp8=</DigestValue>
      </Reference>
      <Reference URI="/word/webSettings.xml?ContentType=application/vnd.openxmlformats-officedocument.wordprocessingml.webSettings+xml">
        <DigestMethod Algorithm="http://www.w3.org/2001/04/xmldsig-more#gostr3411"/>
        <DigestValue>YC7U6II5OyjL7ge91Te/dK0z9J1fxpONof5cEwSezbk=</DigestValue>
      </Reference>
    </Manifest>
    <SignatureProperties>
      <SignatureProperty Id="idSignatureTime" Target="#idPackageSignature">
        <mdssi:SignatureTime>
          <mdssi:Format>YYYY-MM-DDThh:mm:ssTZD</mdssi:Format>
          <mdssi:Value>2016-11-22T14:32:44Z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http://www.w3.org/2001/04/xmldsig-more#gostr3411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2016-11-22T14:32:44Z</xd:SigningTime>
          <xd:SigningCertificate>
            <xd:Cert>
              <xd:CertDigest>
                <DigestMethod Algorithm="http://www.w3.org/2001/04/xmldsig-more#gostr3411"/>
                <DigestValue>sAGRInmbu64sPkoLbzC1wjN3zwvReYZoCB9OVC906MI=</DigestValue>
              </xd:CertDigest>
              <xd:IssuerSerial>
                <X509IssuerName>CN=УЦ ИИТ (К3), O="ОАО ""ИнфоТеКС Интернет Траст""", E=SupportIIT@infotecs.ru, S=77 г. Москва, L=Москва, C=RU, INN=007743020560, OGRN=1027739113049, STREET="Старый Петровско-Разумовский проезд, д. 1/23, стр. 1"</X509IssuerName>
                <X509SerialNumber>2417431497069834581795433991738097666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knyazkova.e</dc:creator>
  <cp:keywords/>
  <dc:description/>
  <cp:lastModifiedBy>yuryeva.n</cp:lastModifiedBy>
  <cp:revision>6</cp:revision>
  <dcterms:created xsi:type="dcterms:W3CDTF">2013-10-16T11:30:00Z</dcterms:created>
  <dcterms:modified xsi:type="dcterms:W3CDTF">2016-11-17T14:20:00Z</dcterms:modified>
</cp:coreProperties>
</file>