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93D" w:rsidRPr="003C4683" w:rsidRDefault="006C793D" w:rsidP="006C793D">
      <w:pPr>
        <w:jc w:val="center"/>
        <w:rPr>
          <w:b/>
          <w:bCs/>
          <w:sz w:val="22"/>
          <w:szCs w:val="22"/>
        </w:rPr>
      </w:pPr>
      <w:r w:rsidRPr="003C4683">
        <w:rPr>
          <w:b/>
          <w:bCs/>
          <w:sz w:val="22"/>
          <w:szCs w:val="22"/>
        </w:rPr>
        <w:t xml:space="preserve">ДОГОВОР </w:t>
      </w:r>
    </w:p>
    <w:p w:rsidR="006C793D" w:rsidRPr="003C4683" w:rsidRDefault="00DB35AD" w:rsidP="006C793D">
      <w:pPr>
        <w:jc w:val="center"/>
        <w:rPr>
          <w:b/>
          <w:bCs/>
          <w:sz w:val="22"/>
          <w:szCs w:val="22"/>
        </w:rPr>
      </w:pPr>
      <w:r w:rsidRPr="003C4683">
        <w:rPr>
          <w:b/>
          <w:bCs/>
          <w:sz w:val="22"/>
          <w:szCs w:val="22"/>
        </w:rPr>
        <w:t>УСТУПКИ</w:t>
      </w:r>
      <w:r w:rsidR="006C793D" w:rsidRPr="003C4683">
        <w:rPr>
          <w:b/>
          <w:bCs/>
          <w:sz w:val="22"/>
          <w:szCs w:val="22"/>
        </w:rPr>
        <w:t xml:space="preserve"> </w:t>
      </w:r>
      <w:r w:rsidRPr="003C4683">
        <w:rPr>
          <w:b/>
          <w:bCs/>
          <w:sz w:val="22"/>
          <w:szCs w:val="22"/>
        </w:rPr>
        <w:t>ПРАВ</w:t>
      </w:r>
      <w:r w:rsidR="00206703" w:rsidRPr="003C4683">
        <w:rPr>
          <w:b/>
          <w:bCs/>
          <w:sz w:val="22"/>
          <w:szCs w:val="22"/>
        </w:rPr>
        <w:t xml:space="preserve"> ТРЕБОВАНИЯ (ЦЕССИИ) </w:t>
      </w:r>
      <w:r w:rsidR="006C793D" w:rsidRPr="003C4683">
        <w:rPr>
          <w:b/>
          <w:bCs/>
          <w:sz w:val="22"/>
          <w:szCs w:val="22"/>
        </w:rPr>
        <w:t>№ ___</w:t>
      </w:r>
    </w:p>
    <w:tbl>
      <w:tblPr>
        <w:tblW w:w="0" w:type="auto"/>
        <w:tblLook w:val="04A0"/>
      </w:tblPr>
      <w:tblGrid>
        <w:gridCol w:w="5210"/>
        <w:gridCol w:w="5211"/>
      </w:tblGrid>
      <w:tr w:rsidR="006C793D" w:rsidRPr="003C4683" w:rsidTr="003C4683">
        <w:tc>
          <w:tcPr>
            <w:tcW w:w="5210" w:type="dxa"/>
          </w:tcPr>
          <w:p w:rsidR="006C793D" w:rsidRPr="003C4683" w:rsidRDefault="006C793D" w:rsidP="003C4683">
            <w:pPr>
              <w:rPr>
                <w:b/>
                <w:bCs/>
              </w:rPr>
            </w:pPr>
            <w:r w:rsidRPr="003C4683">
              <w:rPr>
                <w:b/>
                <w:sz w:val="22"/>
                <w:szCs w:val="22"/>
              </w:rPr>
              <w:t>г. Воронеж</w:t>
            </w:r>
          </w:p>
        </w:tc>
        <w:tc>
          <w:tcPr>
            <w:tcW w:w="5211" w:type="dxa"/>
          </w:tcPr>
          <w:p w:rsidR="006C793D" w:rsidRPr="003C4683" w:rsidRDefault="006C793D" w:rsidP="003C4683">
            <w:pPr>
              <w:jc w:val="right"/>
              <w:rPr>
                <w:b/>
                <w:bCs/>
              </w:rPr>
            </w:pPr>
            <w:r w:rsidRPr="003C4683">
              <w:rPr>
                <w:b/>
                <w:bCs/>
                <w:sz w:val="22"/>
                <w:szCs w:val="22"/>
              </w:rPr>
              <w:t>«___» ______________ 201__ г.</w:t>
            </w:r>
          </w:p>
        </w:tc>
      </w:tr>
    </w:tbl>
    <w:p w:rsidR="006C793D" w:rsidRPr="003C4683" w:rsidRDefault="006C793D" w:rsidP="006C793D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6C793D" w:rsidRPr="003C4683" w:rsidRDefault="006C793D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proofErr w:type="gramStart"/>
      <w:r w:rsidRPr="003C4683">
        <w:rPr>
          <w:rFonts w:ascii="Times New Roman" w:hAnsi="Times New Roman"/>
          <w:b/>
          <w:sz w:val="22"/>
          <w:szCs w:val="22"/>
        </w:rPr>
        <w:t>Общество с ограниченной ответственностью «</w:t>
      </w:r>
      <w:proofErr w:type="spellStart"/>
      <w:r w:rsidRPr="003C4683">
        <w:rPr>
          <w:rFonts w:ascii="Times New Roman" w:hAnsi="Times New Roman"/>
          <w:b/>
          <w:sz w:val="22"/>
          <w:szCs w:val="22"/>
        </w:rPr>
        <w:t>Гелион</w:t>
      </w:r>
      <w:proofErr w:type="spellEnd"/>
      <w:r w:rsidRPr="003C4683">
        <w:rPr>
          <w:rFonts w:ascii="Times New Roman" w:hAnsi="Times New Roman"/>
          <w:b/>
          <w:sz w:val="22"/>
          <w:szCs w:val="22"/>
        </w:rPr>
        <w:t xml:space="preserve">» </w:t>
      </w:r>
      <w:r w:rsidRPr="003C4683">
        <w:rPr>
          <w:rFonts w:ascii="Times New Roman" w:hAnsi="Times New Roman"/>
          <w:sz w:val="22"/>
          <w:szCs w:val="22"/>
        </w:rPr>
        <w:t>(далее – ООО «</w:t>
      </w:r>
      <w:proofErr w:type="spellStart"/>
      <w:r w:rsidRPr="003C4683">
        <w:rPr>
          <w:rFonts w:ascii="Times New Roman" w:hAnsi="Times New Roman"/>
          <w:sz w:val="22"/>
          <w:szCs w:val="22"/>
        </w:rPr>
        <w:t>Гелион</w:t>
      </w:r>
      <w:proofErr w:type="spellEnd"/>
      <w:r w:rsidRPr="003C4683">
        <w:rPr>
          <w:rFonts w:ascii="Times New Roman" w:hAnsi="Times New Roman"/>
          <w:sz w:val="22"/>
          <w:szCs w:val="22"/>
        </w:rPr>
        <w:t>») (ИНН 3662162270 ОГРН 1113668007331; 394029 г.</w:t>
      </w:r>
      <w:r w:rsidR="003C3379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Воронеж, ул.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Меркулова, д.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 xml:space="preserve">7, </w:t>
      </w:r>
      <w:proofErr w:type="spellStart"/>
      <w:r w:rsidRPr="003C4683">
        <w:rPr>
          <w:rFonts w:ascii="Times New Roman" w:hAnsi="Times New Roman"/>
          <w:sz w:val="22"/>
          <w:szCs w:val="22"/>
        </w:rPr>
        <w:t>оф</w:t>
      </w:r>
      <w:proofErr w:type="spellEnd"/>
      <w:r w:rsidRPr="003C4683">
        <w:rPr>
          <w:rFonts w:ascii="Times New Roman" w:hAnsi="Times New Roman"/>
          <w:sz w:val="22"/>
          <w:szCs w:val="22"/>
        </w:rPr>
        <w:t>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236), именуемое в дальнейшем «</w:t>
      </w:r>
      <w:r w:rsidR="00A4591F" w:rsidRPr="003C4683">
        <w:rPr>
          <w:rFonts w:ascii="Times New Roman" w:hAnsi="Times New Roman"/>
          <w:b/>
          <w:sz w:val="22"/>
          <w:szCs w:val="22"/>
        </w:rPr>
        <w:t>Цедент</w:t>
      </w:r>
      <w:r w:rsidRPr="003C4683">
        <w:rPr>
          <w:rFonts w:ascii="Times New Roman" w:hAnsi="Times New Roman"/>
          <w:sz w:val="22"/>
          <w:szCs w:val="22"/>
        </w:rPr>
        <w:t xml:space="preserve">», в лице конкурсного управляющего </w:t>
      </w:r>
      <w:proofErr w:type="spellStart"/>
      <w:r w:rsidRPr="003C4683">
        <w:rPr>
          <w:rFonts w:ascii="Times New Roman" w:hAnsi="Times New Roman"/>
          <w:sz w:val="22"/>
          <w:szCs w:val="22"/>
        </w:rPr>
        <w:t>Кафтанатия</w:t>
      </w:r>
      <w:proofErr w:type="spellEnd"/>
      <w:r w:rsidRPr="003C4683">
        <w:rPr>
          <w:rFonts w:ascii="Times New Roman" w:hAnsi="Times New Roman"/>
          <w:sz w:val="22"/>
          <w:szCs w:val="22"/>
        </w:rPr>
        <w:t xml:space="preserve"> Александра Игоревича, действующего на основании Определения Арбитражного суда Воронежской области от 18.05.2015г. по делу № А14-1719/2015, с одной стороны, и</w:t>
      </w:r>
      <w:r w:rsidRPr="003C4683">
        <w:rPr>
          <w:rFonts w:ascii="Times New Roman" w:hAnsi="Times New Roman"/>
          <w:b/>
          <w:sz w:val="22"/>
          <w:szCs w:val="22"/>
        </w:rPr>
        <w:t xml:space="preserve"> </w:t>
      </w:r>
      <w:proofErr w:type="gramEnd"/>
    </w:p>
    <w:p w:rsidR="006C793D" w:rsidRDefault="00D3139F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3C4683">
        <w:rPr>
          <w:rFonts w:ascii="Times New Roman" w:hAnsi="Times New Roman"/>
          <w:b/>
          <w:sz w:val="22"/>
          <w:szCs w:val="22"/>
        </w:rPr>
        <w:t>_______</w:t>
      </w:r>
      <w:r w:rsidR="006C793D" w:rsidRPr="003C4683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</w:t>
      </w:r>
      <w:r w:rsidR="006C793D" w:rsidRPr="003C4683">
        <w:rPr>
          <w:rFonts w:ascii="Times New Roman" w:hAnsi="Times New Roman"/>
          <w:sz w:val="22"/>
          <w:szCs w:val="22"/>
        </w:rPr>
        <w:t xml:space="preserve">, именуемый в дальнейшем </w:t>
      </w:r>
      <w:r w:rsidR="006C793D" w:rsidRPr="003C4683">
        <w:rPr>
          <w:rFonts w:ascii="Times New Roman" w:hAnsi="Times New Roman"/>
          <w:b/>
          <w:sz w:val="22"/>
          <w:szCs w:val="22"/>
        </w:rPr>
        <w:t>«</w:t>
      </w:r>
      <w:r w:rsidR="00A4591F" w:rsidRPr="003C4683">
        <w:rPr>
          <w:rFonts w:ascii="Times New Roman" w:hAnsi="Times New Roman"/>
          <w:b/>
          <w:sz w:val="22"/>
          <w:szCs w:val="22"/>
        </w:rPr>
        <w:t>Цессионарий</w:t>
      </w:r>
      <w:r w:rsidR="006C793D" w:rsidRPr="003C4683">
        <w:rPr>
          <w:rFonts w:ascii="Times New Roman" w:hAnsi="Times New Roman"/>
          <w:b/>
          <w:sz w:val="22"/>
          <w:szCs w:val="22"/>
        </w:rPr>
        <w:t>»</w:t>
      </w:r>
      <w:r w:rsidR="006C793D" w:rsidRPr="003C4683">
        <w:rPr>
          <w:rFonts w:ascii="Times New Roman" w:hAnsi="Times New Roman"/>
          <w:sz w:val="22"/>
          <w:szCs w:val="22"/>
        </w:rPr>
        <w:t>, с другой стороны, при совместном упоминании в дальнейшем «Стороны», заключили настоящий договор о нижеследующем:</w:t>
      </w:r>
    </w:p>
    <w:p w:rsidR="003C4683" w:rsidRPr="003C4683" w:rsidRDefault="003C4683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</w:p>
    <w:p w:rsidR="006C793D" w:rsidRDefault="003C4683" w:rsidP="003C4683">
      <w:pPr>
        <w:pStyle w:val="ConsNormal"/>
        <w:widowControl/>
        <w:tabs>
          <w:tab w:val="left" w:pos="709"/>
        </w:tabs>
        <w:ind w:firstLine="0"/>
        <w:jc w:val="center"/>
        <w:rPr>
          <w:rFonts w:ascii="Times New Roman" w:hAnsi="Times New Roman"/>
          <w:sz w:val="22"/>
          <w:szCs w:val="22"/>
        </w:rPr>
      </w:pPr>
      <w:r w:rsidRPr="003C4683">
        <w:rPr>
          <w:rFonts w:ascii="Times New Roman" w:hAnsi="Times New Roman"/>
          <w:sz w:val="22"/>
          <w:szCs w:val="22"/>
        </w:rPr>
        <w:t>1. ПРЕДМЕТ ДОГОВОРА</w:t>
      </w:r>
    </w:p>
    <w:p w:rsidR="003C4683" w:rsidRPr="003C4683" w:rsidRDefault="003C4683" w:rsidP="003C4683">
      <w:pPr>
        <w:pStyle w:val="ConsNormal"/>
        <w:widowControl/>
        <w:tabs>
          <w:tab w:val="left" w:pos="709"/>
        </w:tabs>
        <w:ind w:firstLine="0"/>
        <w:jc w:val="center"/>
        <w:rPr>
          <w:rFonts w:ascii="Times New Roman" w:hAnsi="Times New Roman"/>
          <w:sz w:val="22"/>
          <w:szCs w:val="22"/>
        </w:rPr>
      </w:pPr>
    </w:p>
    <w:p w:rsidR="003C4683" w:rsidRDefault="003C4683" w:rsidP="003C4683">
      <w:pPr>
        <w:shd w:val="clear" w:color="auto" w:fill="FFFFFF"/>
        <w:tabs>
          <w:tab w:val="left" w:pos="284"/>
        </w:tabs>
        <w:ind w:firstLine="567"/>
        <w:jc w:val="both"/>
        <w:rPr>
          <w:color w:val="000000"/>
          <w:sz w:val="22"/>
          <w:szCs w:val="22"/>
        </w:rPr>
      </w:pPr>
      <w:r w:rsidRPr="003C4683">
        <w:rPr>
          <w:color w:val="000000"/>
          <w:sz w:val="22"/>
          <w:szCs w:val="22"/>
        </w:rPr>
        <w:t xml:space="preserve">1.1. Цедент уступает, а Цессионарий принимает в полном объеме имущественное право (право требования) </w:t>
      </w:r>
      <w:r>
        <w:rPr>
          <w:color w:val="000000"/>
          <w:sz w:val="22"/>
          <w:szCs w:val="22"/>
        </w:rPr>
        <w:t>ООО «</w:t>
      </w:r>
      <w:proofErr w:type="spellStart"/>
      <w:r>
        <w:rPr>
          <w:color w:val="000000"/>
          <w:sz w:val="22"/>
          <w:szCs w:val="22"/>
        </w:rPr>
        <w:t>Гелион</w:t>
      </w:r>
      <w:proofErr w:type="spellEnd"/>
      <w:r>
        <w:rPr>
          <w:color w:val="000000"/>
          <w:sz w:val="22"/>
          <w:szCs w:val="22"/>
        </w:rPr>
        <w:t>» к следующим</w:t>
      </w:r>
      <w:r w:rsidRPr="003C468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должникам: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 xml:space="preserve">ООО «Воронеж Газ </w:t>
      </w:r>
      <w:proofErr w:type="spellStart"/>
      <w:r w:rsidRPr="003C4683">
        <w:rPr>
          <w:sz w:val="22"/>
          <w:szCs w:val="22"/>
        </w:rPr>
        <w:t>Инвест</w:t>
      </w:r>
      <w:proofErr w:type="spellEnd"/>
      <w:r w:rsidRPr="003C4683">
        <w:rPr>
          <w:sz w:val="22"/>
          <w:szCs w:val="22"/>
        </w:rPr>
        <w:t xml:space="preserve">» (ИНН 3625009098)-1005896,00руб.;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 xml:space="preserve">ИП Сарычева Е.П. (ИНН 366401367797)-1764181,00руб.;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 xml:space="preserve">ООО «Альфа-Нефть» (ИНН 3665034372)-174207649,00руб.;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 xml:space="preserve">ООО «Альфа-Нефть Воронеж» (ИНН 3663082268)-960000,00руб.;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>ООО фирма «</w:t>
      </w:r>
      <w:proofErr w:type="spellStart"/>
      <w:r w:rsidRPr="003C4683">
        <w:rPr>
          <w:sz w:val="22"/>
          <w:szCs w:val="22"/>
        </w:rPr>
        <w:t>Панар</w:t>
      </w:r>
      <w:proofErr w:type="spellEnd"/>
      <w:r w:rsidRPr="003C4683">
        <w:rPr>
          <w:sz w:val="22"/>
          <w:szCs w:val="22"/>
        </w:rPr>
        <w:t xml:space="preserve">» (ИНН 3664015634)-15505000,00руб.;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>ООО «</w:t>
      </w:r>
      <w:proofErr w:type="spellStart"/>
      <w:r w:rsidRPr="003C4683">
        <w:rPr>
          <w:sz w:val="22"/>
          <w:szCs w:val="22"/>
        </w:rPr>
        <w:t>Интерпром</w:t>
      </w:r>
      <w:proofErr w:type="spellEnd"/>
      <w:r w:rsidRPr="003C4683">
        <w:rPr>
          <w:sz w:val="22"/>
          <w:szCs w:val="22"/>
        </w:rPr>
        <w:t xml:space="preserve">» (ИНН 3664121664)-6239702,00руб.;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 xml:space="preserve">ООО «В-ПЛАСТ» (ИНН 3663083913)-1700000,00руб.;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 xml:space="preserve">ИП </w:t>
      </w:r>
      <w:proofErr w:type="spellStart"/>
      <w:r w:rsidRPr="003C4683">
        <w:rPr>
          <w:sz w:val="22"/>
          <w:szCs w:val="22"/>
        </w:rPr>
        <w:t>Сулик</w:t>
      </w:r>
      <w:proofErr w:type="spellEnd"/>
      <w:r w:rsidRPr="003C4683">
        <w:rPr>
          <w:sz w:val="22"/>
          <w:szCs w:val="22"/>
        </w:rPr>
        <w:t xml:space="preserve"> В.В. (ИНН 366224616241)-459183,00руб.;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 xml:space="preserve">ООО «Оригинал» (ИНН4632112651)-5126775,00руб.;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>ООО «</w:t>
      </w:r>
      <w:proofErr w:type="spellStart"/>
      <w:r w:rsidRPr="003C4683">
        <w:rPr>
          <w:sz w:val="22"/>
          <w:szCs w:val="22"/>
        </w:rPr>
        <w:t>РегионСпецстрой</w:t>
      </w:r>
      <w:proofErr w:type="spellEnd"/>
      <w:r w:rsidRPr="003C4683">
        <w:rPr>
          <w:sz w:val="22"/>
          <w:szCs w:val="22"/>
        </w:rPr>
        <w:t xml:space="preserve">» (ИНН 4825089952)-887456,00руб.;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>ООО «</w:t>
      </w:r>
      <w:proofErr w:type="spellStart"/>
      <w:proofErr w:type="gramStart"/>
      <w:r w:rsidRPr="003C4683">
        <w:rPr>
          <w:sz w:val="22"/>
          <w:szCs w:val="22"/>
        </w:rPr>
        <w:t>Ресурс-Черноземья</w:t>
      </w:r>
      <w:proofErr w:type="spellEnd"/>
      <w:proofErr w:type="gramEnd"/>
      <w:r w:rsidRPr="003C4683">
        <w:rPr>
          <w:sz w:val="22"/>
          <w:szCs w:val="22"/>
        </w:rPr>
        <w:t xml:space="preserve">» (ИНН 3666180707)-149250,00руб.;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 xml:space="preserve">ООО «Ласка» (ИНН 3666177550)-634410,00руб.;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>ООО «</w:t>
      </w:r>
      <w:proofErr w:type="spellStart"/>
      <w:r w:rsidRPr="003C4683">
        <w:rPr>
          <w:sz w:val="22"/>
          <w:szCs w:val="22"/>
        </w:rPr>
        <w:t>Экопорт</w:t>
      </w:r>
      <w:proofErr w:type="spellEnd"/>
      <w:r w:rsidRPr="003C4683">
        <w:rPr>
          <w:sz w:val="22"/>
          <w:szCs w:val="22"/>
        </w:rPr>
        <w:t xml:space="preserve">» (ИНН 3663035317)-32300,40руб.;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>ООО «</w:t>
      </w:r>
      <w:proofErr w:type="spellStart"/>
      <w:r w:rsidRPr="003C4683">
        <w:rPr>
          <w:sz w:val="22"/>
          <w:szCs w:val="22"/>
        </w:rPr>
        <w:t>Инокстрейд</w:t>
      </w:r>
      <w:proofErr w:type="spellEnd"/>
      <w:r w:rsidRPr="003C4683">
        <w:rPr>
          <w:sz w:val="22"/>
          <w:szCs w:val="22"/>
        </w:rPr>
        <w:t>» (ИНН 7702663989)-118075,00руб.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1.2. Имущественное право требования Цедента к Должнику по состоянию на дату подписания настоящего договора составляют </w:t>
      </w:r>
      <w:r>
        <w:rPr>
          <w:sz w:val="22"/>
          <w:szCs w:val="22"/>
        </w:rPr>
        <w:t>208 789 877</w:t>
      </w:r>
      <w:r w:rsidRPr="003C4683">
        <w:rPr>
          <w:sz w:val="22"/>
          <w:szCs w:val="22"/>
        </w:rPr>
        <w:t xml:space="preserve"> (</w:t>
      </w:r>
      <w:r>
        <w:rPr>
          <w:sz w:val="22"/>
          <w:szCs w:val="22"/>
        </w:rPr>
        <w:t>двести восемь миллионов семьсот восемьдесят девять тысяч восемьсот семьдесят семь</w:t>
      </w:r>
      <w:r w:rsidRPr="003C4683">
        <w:rPr>
          <w:sz w:val="22"/>
          <w:szCs w:val="22"/>
        </w:rPr>
        <w:t>) руб.</w:t>
      </w:r>
      <w:r>
        <w:rPr>
          <w:sz w:val="22"/>
          <w:szCs w:val="22"/>
        </w:rPr>
        <w:t xml:space="preserve"> 4</w:t>
      </w:r>
      <w:r w:rsidRPr="003C4683">
        <w:rPr>
          <w:sz w:val="22"/>
          <w:szCs w:val="22"/>
        </w:rPr>
        <w:t xml:space="preserve">0 </w:t>
      </w:r>
      <w:r>
        <w:rPr>
          <w:sz w:val="22"/>
          <w:szCs w:val="22"/>
        </w:rPr>
        <w:t xml:space="preserve">(сорок) </w:t>
      </w:r>
      <w:r w:rsidRPr="003C4683">
        <w:rPr>
          <w:sz w:val="22"/>
          <w:szCs w:val="22"/>
        </w:rPr>
        <w:t>копеек.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2. ОПЛАТА ПО ДОГОВОРУ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2.1. Уступка имущественного права (права требования) Цедента к Должнику, осуществляемая по настоящему договору, является возмездной.</w:t>
      </w:r>
    </w:p>
    <w:p w:rsidR="003C4683" w:rsidRPr="003C4683" w:rsidRDefault="003C4683" w:rsidP="003C4683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2.2</w:t>
      </w:r>
      <w:r w:rsidRPr="003C4683">
        <w:rPr>
          <w:sz w:val="22"/>
          <w:szCs w:val="22"/>
        </w:rPr>
        <w:t>. В соответствии с протоколом об итогах торгов, стоимость уступки прав требования к должникам по настоящему договору составляет</w:t>
      </w:r>
      <w:proofErr w:type="gramStart"/>
      <w:r w:rsidRPr="003C4683">
        <w:rPr>
          <w:sz w:val="22"/>
          <w:szCs w:val="22"/>
        </w:rPr>
        <w:t xml:space="preserve"> ____________ (______________________) </w:t>
      </w:r>
      <w:proofErr w:type="gramEnd"/>
      <w:r w:rsidRPr="003C4683">
        <w:rPr>
          <w:sz w:val="22"/>
          <w:szCs w:val="22"/>
        </w:rPr>
        <w:t>руб. __  коп.</w:t>
      </w:r>
    </w:p>
    <w:p w:rsidR="003C4683" w:rsidRPr="003C4683" w:rsidRDefault="003C4683" w:rsidP="003C4683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3C4683">
        <w:rPr>
          <w:sz w:val="22"/>
          <w:szCs w:val="22"/>
        </w:rPr>
        <w:t>. Сумма внесённого Цессионарием задатка в размере __________________ (____________________) руб. __ коп</w:t>
      </w:r>
      <w:proofErr w:type="gramStart"/>
      <w:r w:rsidRPr="003C4683">
        <w:rPr>
          <w:sz w:val="22"/>
          <w:szCs w:val="22"/>
        </w:rPr>
        <w:t>.</w:t>
      </w:r>
      <w:proofErr w:type="gramEnd"/>
      <w:r w:rsidRPr="003C4683">
        <w:rPr>
          <w:sz w:val="22"/>
          <w:szCs w:val="22"/>
        </w:rPr>
        <w:t xml:space="preserve"> </w:t>
      </w:r>
      <w:proofErr w:type="gramStart"/>
      <w:r w:rsidRPr="003C4683">
        <w:rPr>
          <w:sz w:val="22"/>
          <w:szCs w:val="22"/>
        </w:rPr>
        <w:t>з</w:t>
      </w:r>
      <w:proofErr w:type="gramEnd"/>
      <w:r w:rsidRPr="003C4683">
        <w:rPr>
          <w:sz w:val="22"/>
          <w:szCs w:val="22"/>
        </w:rPr>
        <w:t>асчитывается в оплату.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Pr="003C4683">
        <w:rPr>
          <w:sz w:val="22"/>
          <w:szCs w:val="22"/>
        </w:rPr>
        <w:t xml:space="preserve">. Указанная сумма денежных средств будет выплачиваться Цессионарием в течение 30 рабочих дней, </w:t>
      </w:r>
      <w:proofErr w:type="gramStart"/>
      <w:r w:rsidRPr="003C4683">
        <w:rPr>
          <w:sz w:val="22"/>
          <w:szCs w:val="22"/>
        </w:rPr>
        <w:t>с даты заключения</w:t>
      </w:r>
      <w:proofErr w:type="gramEnd"/>
      <w:r w:rsidRPr="003C4683">
        <w:rPr>
          <w:sz w:val="22"/>
          <w:szCs w:val="22"/>
        </w:rPr>
        <w:t xml:space="preserve"> настоящего договора на расчетный счет Цедента.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Pr="003C4683">
        <w:rPr>
          <w:sz w:val="22"/>
          <w:szCs w:val="22"/>
        </w:rPr>
        <w:t xml:space="preserve">. С момента уплаты суммы, указанной в </w:t>
      </w:r>
      <w:hyperlink r:id="rId6" w:history="1">
        <w:r w:rsidRPr="003C4683">
          <w:rPr>
            <w:sz w:val="22"/>
            <w:szCs w:val="22"/>
          </w:rPr>
          <w:t>п. 2.2</w:t>
        </w:r>
      </w:hyperlink>
      <w:r w:rsidRPr="003C4683">
        <w:rPr>
          <w:sz w:val="22"/>
          <w:szCs w:val="22"/>
        </w:rPr>
        <w:t xml:space="preserve"> настоящего договора, обязанности Цессионария по настоящему договору считаются исполненными.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3. ПЕРЕДАЧА ПРАВА (ТРЕБОВАНИЯ)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3.1. В 5-дневный срок со дня оплаты по настоящему договору Цедент обязан передать Цессионарию по </w:t>
      </w:r>
      <w:hyperlink r:id="rId7" w:history="1">
        <w:r w:rsidRPr="003C4683">
          <w:rPr>
            <w:sz w:val="22"/>
            <w:szCs w:val="22"/>
          </w:rPr>
          <w:t>акту</w:t>
        </w:r>
      </w:hyperlink>
      <w:r w:rsidRPr="003C4683">
        <w:rPr>
          <w:sz w:val="22"/>
          <w:szCs w:val="22"/>
        </w:rPr>
        <w:t xml:space="preserve"> приема-передачи все имеющиеся у него документы, удостоверяющие право требования Цедента к Должнику.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3.2. </w:t>
      </w:r>
      <w:hyperlink r:id="rId8" w:history="1">
        <w:r w:rsidRPr="003C4683">
          <w:rPr>
            <w:sz w:val="22"/>
            <w:szCs w:val="22"/>
          </w:rPr>
          <w:t>Акт</w:t>
        </w:r>
      </w:hyperlink>
      <w:r w:rsidRPr="003C4683">
        <w:rPr>
          <w:sz w:val="22"/>
          <w:szCs w:val="22"/>
        </w:rPr>
        <w:t xml:space="preserve">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3.3. Цедент обязан сообщить Цессионарию все иные сведения, имеющие значение для осуществления Цессионарием своих прав.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3.4. С момента подписания </w:t>
      </w:r>
      <w:hyperlink r:id="rId9" w:history="1">
        <w:r w:rsidRPr="003C4683">
          <w:rPr>
            <w:sz w:val="22"/>
            <w:szCs w:val="22"/>
          </w:rPr>
          <w:t>акта</w:t>
        </w:r>
      </w:hyperlink>
      <w:r w:rsidRPr="003C4683">
        <w:rPr>
          <w:sz w:val="22"/>
          <w:szCs w:val="22"/>
        </w:rPr>
        <w:t xml:space="preserve"> приема-передачи, указанного в </w:t>
      </w:r>
      <w:hyperlink r:id="rId10" w:history="1">
        <w:r w:rsidRPr="003C4683">
          <w:rPr>
            <w:sz w:val="22"/>
            <w:szCs w:val="22"/>
          </w:rPr>
          <w:t>п. 3.2</w:t>
        </w:r>
      </w:hyperlink>
      <w:r w:rsidRPr="003C4683">
        <w:rPr>
          <w:sz w:val="22"/>
          <w:szCs w:val="22"/>
        </w:rPr>
        <w:t xml:space="preserve"> настоящего договора, обязанности Цедента по настоящему договору считаются исполненными.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3.5. Уступаемое по настоящему договору имущественное право требования Цедента к Должнику переходит к Цессионарию только после полной оплаты права требования Цессионарием в порядке, установленном разделом 2 настоящего договора.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4531F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4. ОТВЕТСТВЕННОСТЬ СТОРОН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4.2. Цедент несет ответственность за достоверность передаваемых в соответствии с настоящим договором документов и гарантирует наличие и передачу уступленного Цессионарию права.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4.3. Цедент отвечает за действительность передаваемых по настоящему договору прав и обязанностей.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4.4. Цедент не несет ответственности за неисполнение Должником требования, передаваемого по настоящему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4.5. В случае нарушения Цессионарием</w:t>
      </w:r>
      <w:r>
        <w:rPr>
          <w:sz w:val="22"/>
          <w:szCs w:val="22"/>
        </w:rPr>
        <w:t xml:space="preserve"> п. 2.4 </w:t>
      </w:r>
      <w:r w:rsidRPr="003C4683">
        <w:rPr>
          <w:sz w:val="22"/>
          <w:szCs w:val="22"/>
        </w:rPr>
        <w:t>настоящего договора он уплачивает Цеденту пени в размере 0,1% от неуплаченной суммы за каждый день просрочки.</w:t>
      </w: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5. ФОРС-МАЖОР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</w:t>
      </w:r>
      <w:proofErr w:type="gramStart"/>
      <w:r w:rsidRPr="003C4683">
        <w:rPr>
          <w:sz w:val="22"/>
          <w:szCs w:val="22"/>
        </w:rPr>
        <w:t>ств чр</w:t>
      </w:r>
      <w:proofErr w:type="gramEnd"/>
      <w:r w:rsidRPr="003C4683">
        <w:rPr>
          <w:sz w:val="22"/>
          <w:szCs w:val="22"/>
        </w:rPr>
        <w:t>езвычайного характера, которые стороны не могли предвидеть или предотвратить.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5.2. При наступлении обстоятельств, указанных в </w:t>
      </w:r>
      <w:hyperlink r:id="rId11" w:history="1">
        <w:r w:rsidRPr="003C4683">
          <w:rPr>
            <w:sz w:val="22"/>
            <w:szCs w:val="22"/>
          </w:rPr>
          <w:t>п. 5.1</w:t>
        </w:r>
      </w:hyperlink>
      <w:r w:rsidRPr="003C4683">
        <w:rPr>
          <w:sz w:val="22"/>
          <w:szCs w:val="22"/>
        </w:rPr>
        <w:t>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5.3. Если сторона не направит или несвоевременно направит извещение, предусмотренное в </w:t>
      </w:r>
      <w:hyperlink r:id="rId12" w:history="1">
        <w:r w:rsidRPr="003C4683">
          <w:rPr>
            <w:sz w:val="22"/>
            <w:szCs w:val="22"/>
          </w:rPr>
          <w:t>п. 5.2</w:t>
        </w:r>
      </w:hyperlink>
      <w:r w:rsidRPr="003C4683">
        <w:rPr>
          <w:sz w:val="22"/>
          <w:szCs w:val="22"/>
        </w:rPr>
        <w:t>, то она обязана возместить второй стороне понесенные ею убытки.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5.4. В случае наступления обстоятельств, предусмотренных в </w:t>
      </w:r>
      <w:hyperlink r:id="rId13" w:history="1">
        <w:r w:rsidRPr="003C4683">
          <w:rPr>
            <w:sz w:val="22"/>
            <w:szCs w:val="22"/>
          </w:rPr>
          <w:t>п. 5.1</w:t>
        </w:r>
      </w:hyperlink>
      <w:r w:rsidRPr="003C4683">
        <w:rPr>
          <w:sz w:val="22"/>
          <w:szCs w:val="22"/>
        </w:rPr>
        <w:t>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6. КОНФИДЕНЦИАЛЬНОСТЬ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6.1. Условия настоящего договора и соглашений (протоколов и т.п.) к нему конфиденциальны и не подлежат разглашению.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6.2. Стороны принимают все необходимые меры для того, чтобы их сотрудники и другие лица без предварительного согласия другой стороны не информировали третьих лиц о деталях данного договора и приложений к нему.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7. РАЗРЕШЕНИЕ СПОРОВ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7.2. В случае невозможности разрешения разногласий путем переговоров они подлежат рассмотрению в арбитражном суде в порядке, установленном законодательством Российской Федерации.</w:t>
      </w:r>
    </w:p>
    <w:p w:rsidR="003C4683" w:rsidRPr="003C4683" w:rsidRDefault="003C4683" w:rsidP="00F3722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7.3. По вопросам, не урегулированным договором, подлежат применению законы и иные правовые акты Российской Федерации, в том числе соответствующие правовые акты, принятые субъектами Российской Федерации и органами местного самоуправления. В случае противоречия условий договора положениям законов и иных правовых актов подлежит применению закон или иной правовой акт.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8. ИЗМЕНЕНИЕ И ПРЕКРАЩЕНИЕ ДЕЙСТВИЯ ДОГОВОРА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8.1. Настоящий договор может быть изменен или прекращен 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9. ЗАКЛЮЧИТЕЛЬНЫЕ ПОЛОЖЕНИЯ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9.1.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9.2.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по телеграфу, </w:t>
      </w:r>
      <w:r w:rsidRPr="003C4683">
        <w:rPr>
          <w:sz w:val="22"/>
          <w:szCs w:val="22"/>
        </w:rPr>
        <w:lastRenderedPageBreak/>
        <w:t>телетайпу, телексу, телефаксу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9.3.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9.4. Настоящий договор составлен в двух экземплярах, имеющих равную юридическую силу, по одному экземпляру для каждой из сторон.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6C793D" w:rsidRDefault="00F3722E" w:rsidP="006C793D">
      <w:pPr>
        <w:spacing w:line="360" w:lineRule="auto"/>
        <w:jc w:val="center"/>
        <w:rPr>
          <w:sz w:val="22"/>
          <w:szCs w:val="22"/>
        </w:rPr>
      </w:pPr>
      <w:r w:rsidRPr="00F3722E">
        <w:rPr>
          <w:sz w:val="22"/>
          <w:szCs w:val="22"/>
        </w:rPr>
        <w:t>10. АДРЕСА И РЕКВИЗИТЫ СТОРОН</w:t>
      </w:r>
    </w:p>
    <w:p w:rsidR="00F3722E" w:rsidRPr="003C4683" w:rsidRDefault="00F3722E" w:rsidP="006C793D">
      <w:pPr>
        <w:spacing w:line="360" w:lineRule="auto"/>
        <w:jc w:val="center"/>
        <w:rPr>
          <w:b/>
          <w:bCs/>
          <w:sz w:val="22"/>
          <w:szCs w:val="22"/>
        </w:rPr>
      </w:pPr>
    </w:p>
    <w:tbl>
      <w:tblPr>
        <w:tblW w:w="9777" w:type="dxa"/>
        <w:tblInd w:w="51" w:type="dxa"/>
        <w:tblLayout w:type="fixed"/>
        <w:tblLook w:val="0000"/>
      </w:tblPr>
      <w:tblGrid>
        <w:gridCol w:w="4917"/>
        <w:gridCol w:w="4860"/>
      </w:tblGrid>
      <w:tr w:rsidR="006C793D" w:rsidRPr="003C4683" w:rsidTr="003C4683">
        <w:tc>
          <w:tcPr>
            <w:tcW w:w="4917" w:type="dxa"/>
          </w:tcPr>
          <w:p w:rsidR="006C793D" w:rsidRPr="003C4683" w:rsidRDefault="00DF69CB" w:rsidP="003C4683">
            <w:pPr>
              <w:jc w:val="both"/>
              <w:rPr>
                <w:b/>
                <w:bCs/>
              </w:rPr>
            </w:pPr>
            <w:r w:rsidRPr="003C4683">
              <w:rPr>
                <w:b/>
                <w:bCs/>
                <w:sz w:val="22"/>
                <w:szCs w:val="22"/>
              </w:rPr>
              <w:t>ЦЕДЕНТ</w:t>
            </w:r>
            <w:r w:rsidR="006C793D" w:rsidRPr="003C4683">
              <w:rPr>
                <w:b/>
                <w:bCs/>
                <w:sz w:val="22"/>
                <w:szCs w:val="22"/>
              </w:rPr>
              <w:t>:</w:t>
            </w:r>
            <w:r w:rsidR="006C793D" w:rsidRPr="003C4683">
              <w:rPr>
                <w:b/>
                <w:bCs/>
                <w:sz w:val="22"/>
                <w:szCs w:val="22"/>
              </w:rPr>
              <w:tab/>
            </w:r>
          </w:p>
          <w:p w:rsidR="006C793D" w:rsidRPr="003C4683" w:rsidRDefault="006C793D" w:rsidP="003C4683">
            <w:pPr>
              <w:jc w:val="both"/>
            </w:pPr>
          </w:p>
        </w:tc>
        <w:tc>
          <w:tcPr>
            <w:tcW w:w="4860" w:type="dxa"/>
          </w:tcPr>
          <w:p w:rsidR="006C793D" w:rsidRPr="003C4683" w:rsidRDefault="00DF69CB" w:rsidP="003C4683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ЦЕССИОНАРИЙ</w:t>
            </w:r>
            <w:r w:rsidR="006C793D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</w:tr>
      <w:tr w:rsidR="006C793D" w:rsidRPr="003C4683" w:rsidTr="003C4683">
        <w:tc>
          <w:tcPr>
            <w:tcW w:w="4917" w:type="dxa"/>
          </w:tcPr>
          <w:p w:rsidR="006C793D" w:rsidRPr="003C4683" w:rsidRDefault="006C793D" w:rsidP="003C4683">
            <w:pPr>
              <w:jc w:val="both"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="002C4E67" w:rsidRPr="003C4683">
              <w:rPr>
                <w:b/>
                <w:sz w:val="22"/>
                <w:szCs w:val="22"/>
              </w:rPr>
              <w:t>Гелион</w:t>
            </w:r>
            <w:proofErr w:type="spellEnd"/>
            <w:r w:rsidRPr="003C4683">
              <w:rPr>
                <w:b/>
                <w:sz w:val="22"/>
                <w:szCs w:val="22"/>
              </w:rPr>
              <w:t>»</w:t>
            </w:r>
          </w:p>
          <w:p w:rsidR="002C4E67" w:rsidRPr="003C4683" w:rsidRDefault="002C4E67" w:rsidP="003C4683">
            <w:pPr>
              <w:jc w:val="both"/>
            </w:pPr>
            <w:r w:rsidRPr="003C4683">
              <w:rPr>
                <w:sz w:val="22"/>
                <w:szCs w:val="22"/>
              </w:rPr>
              <w:t>ИНН 3662162270 ОГРН 1113668007331; 394029 г</w:t>
            </w:r>
            <w:proofErr w:type="gramStart"/>
            <w:r w:rsidRPr="003C4683">
              <w:rPr>
                <w:sz w:val="22"/>
                <w:szCs w:val="22"/>
              </w:rPr>
              <w:t>.В</w:t>
            </w:r>
            <w:proofErr w:type="gramEnd"/>
            <w:r w:rsidRPr="003C4683">
              <w:rPr>
                <w:sz w:val="22"/>
                <w:szCs w:val="22"/>
              </w:rPr>
              <w:t>оронеж, ул.Меркулова, д.7, оф.236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3C4683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proofErr w:type="gramEnd"/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/с №40702810003510017935 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в Филиале № 3652 Банка ВТБ 24 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к/с 30101810100000000738 </w:t>
            </w:r>
          </w:p>
          <w:p w:rsidR="006C793D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>БИК 042007738</w:t>
            </w:r>
          </w:p>
          <w:p w:rsidR="006C793D" w:rsidRPr="003C4683" w:rsidRDefault="006C793D" w:rsidP="003C468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0" w:type="dxa"/>
          </w:tcPr>
          <w:p w:rsidR="006C793D" w:rsidRPr="003C4683" w:rsidRDefault="006C793D" w:rsidP="003C4683">
            <w:pPr>
              <w:pStyle w:val="ConsPlusNonformat"/>
              <w:widowControl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6C793D" w:rsidRPr="003C4683" w:rsidTr="003C4683">
        <w:tc>
          <w:tcPr>
            <w:tcW w:w="4917" w:type="dxa"/>
          </w:tcPr>
          <w:p w:rsidR="006C793D" w:rsidRPr="003C4683" w:rsidRDefault="006C793D" w:rsidP="003C4683">
            <w:pPr>
              <w:contextualSpacing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>Конкурсный управляющий</w:t>
            </w:r>
            <w:r w:rsidRPr="003C4683">
              <w:rPr>
                <w:b/>
                <w:sz w:val="22"/>
                <w:szCs w:val="22"/>
              </w:rPr>
              <w:tab/>
            </w:r>
          </w:p>
          <w:p w:rsidR="006C793D" w:rsidRPr="003C4683" w:rsidRDefault="00D64F7C" w:rsidP="003C4683">
            <w:pPr>
              <w:contextualSpacing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>ООО «</w:t>
            </w:r>
            <w:proofErr w:type="spellStart"/>
            <w:r w:rsidRPr="003C4683">
              <w:rPr>
                <w:b/>
                <w:sz w:val="22"/>
                <w:szCs w:val="22"/>
              </w:rPr>
              <w:t>Гелион</w:t>
            </w:r>
            <w:proofErr w:type="spellEnd"/>
            <w:r w:rsidRPr="003C4683">
              <w:rPr>
                <w:b/>
                <w:sz w:val="22"/>
                <w:szCs w:val="22"/>
              </w:rPr>
              <w:t>»</w:t>
            </w:r>
          </w:p>
          <w:p w:rsidR="006C793D" w:rsidRPr="003C4683" w:rsidRDefault="006C793D" w:rsidP="003C4683">
            <w:pPr>
              <w:contextualSpacing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ab/>
            </w:r>
            <w:r w:rsidRPr="003C4683">
              <w:rPr>
                <w:b/>
                <w:sz w:val="22"/>
                <w:szCs w:val="22"/>
              </w:rPr>
              <w:tab/>
            </w:r>
            <w:r w:rsidRPr="003C4683">
              <w:rPr>
                <w:b/>
                <w:sz w:val="22"/>
                <w:szCs w:val="22"/>
              </w:rPr>
              <w:tab/>
            </w:r>
          </w:p>
          <w:p w:rsidR="006C793D" w:rsidRPr="003C4683" w:rsidRDefault="006C793D" w:rsidP="002C4E6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__________________/ </w:t>
            </w:r>
            <w:r w:rsidR="002C4E67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А.И. </w:t>
            </w:r>
            <w:proofErr w:type="spellStart"/>
            <w:r w:rsidR="002C4E67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Кафтанатий</w:t>
            </w:r>
            <w:proofErr w:type="spellEnd"/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/</w:t>
            </w:r>
          </w:p>
        </w:tc>
        <w:tc>
          <w:tcPr>
            <w:tcW w:w="4860" w:type="dxa"/>
          </w:tcPr>
          <w:p w:rsidR="006C793D" w:rsidRPr="003C4683" w:rsidRDefault="006C793D" w:rsidP="003C4683">
            <w:pPr>
              <w:jc w:val="both"/>
              <w:rPr>
                <w:b/>
              </w:rPr>
            </w:pPr>
          </w:p>
        </w:tc>
      </w:tr>
    </w:tbl>
    <w:p w:rsidR="006C793D" w:rsidRPr="003C4683" w:rsidRDefault="006C793D" w:rsidP="006C793D">
      <w:pPr>
        <w:pStyle w:val="1"/>
        <w:spacing w:before="0" w:after="0"/>
        <w:rPr>
          <w:rFonts w:ascii="Times New Roman" w:hAnsi="Times New Roman" w:cs="Times New Roman"/>
          <w:sz w:val="22"/>
          <w:szCs w:val="22"/>
        </w:rPr>
      </w:pPr>
      <w:r w:rsidRPr="003C468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C4683" w:rsidRPr="003C4683" w:rsidRDefault="003C4683">
      <w:pPr>
        <w:rPr>
          <w:sz w:val="22"/>
          <w:szCs w:val="22"/>
        </w:rPr>
      </w:pPr>
    </w:p>
    <w:sectPr w:rsidR="003C4683" w:rsidRPr="003C4683" w:rsidSect="003C4683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A026C"/>
    <w:multiLevelType w:val="hybridMultilevel"/>
    <w:tmpl w:val="27F2F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C793D"/>
    <w:rsid w:val="00003CF2"/>
    <w:rsid w:val="00057C85"/>
    <w:rsid w:val="001A223A"/>
    <w:rsid w:val="00206703"/>
    <w:rsid w:val="0026287D"/>
    <w:rsid w:val="002C4E67"/>
    <w:rsid w:val="002D51D6"/>
    <w:rsid w:val="003C3379"/>
    <w:rsid w:val="003C4683"/>
    <w:rsid w:val="00441895"/>
    <w:rsid w:val="004531F9"/>
    <w:rsid w:val="006C793D"/>
    <w:rsid w:val="0073234F"/>
    <w:rsid w:val="00796C27"/>
    <w:rsid w:val="00A4591F"/>
    <w:rsid w:val="00B951DA"/>
    <w:rsid w:val="00C775BA"/>
    <w:rsid w:val="00CA3FC3"/>
    <w:rsid w:val="00CF0C65"/>
    <w:rsid w:val="00D3139F"/>
    <w:rsid w:val="00D64F7C"/>
    <w:rsid w:val="00DB35AD"/>
    <w:rsid w:val="00DC59F5"/>
    <w:rsid w:val="00DF69CB"/>
    <w:rsid w:val="00F37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793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9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rsid w:val="006C793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6C793D"/>
    <w:pPr>
      <w:ind w:left="72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6C793D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rsid w:val="006C793D"/>
    <w:pPr>
      <w:jc w:val="both"/>
    </w:pPr>
    <w:rPr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6C793D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Normal">
    <w:name w:val="ConsNormal"/>
    <w:rsid w:val="006C793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onsPlusNonformat">
    <w:name w:val="ConsPlusNonformat"/>
    <w:rsid w:val="006C79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C79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11063;fld=134" TargetMode="External"/><Relationship Id="rId13" Type="http://schemas.openxmlformats.org/officeDocument/2006/relationships/hyperlink" Target="consultantplus://offline/main?base=PAP;n=10126;fld=134;dst=100033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PAP;n=11063;fld=134" TargetMode="External"/><Relationship Id="rId12" Type="http://schemas.openxmlformats.org/officeDocument/2006/relationships/hyperlink" Target="consultantplus://offline/main?base=PAP;n=10126;fld=134;dst=1000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PAP;n=10126;fld=134;dst=100011" TargetMode="External"/><Relationship Id="rId11" Type="http://schemas.openxmlformats.org/officeDocument/2006/relationships/hyperlink" Target="consultantplus://offline/main?base=PAP;n=10126;fld=134;dst=10003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PAP;n=10126;fld=134;dst=100021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PAP;n=11063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HycWFl0cGvfg/cuUkdECFQzUlPHlr9Jo6w9myk7LvcE=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Wz5eg3E9j5R5jvJZWFk27+jIk1R+AZQoVNLd5o4QNwlAyIvA5PKst9hFi1XKsgueqYJnQfXl
    ohj4f32mfUhwEA==
  </SignatureValue>
  <KeyInfo>
    <X509Data>
      <X509Certificate>
          MIIIbzCCCB6gAwIBAgIKHsp/ywADAABeVjAIBgYqhQMCAgMwggETMRgwFgYFKoUDZAESDTEw
          NTM2MDAyOTM5NzcxGjAYBggqhQMDgQMBARIMMDAzNjY2MTI1MjE2MSswKQYDVQQJDCLRg9C7
          LiDQn9GP0YLQvdC40YbQutC+0LPQviwg0LQuIDU1MRkwFwYJKoZIhvcNAQkBFgpjYUBrdGt0
          LnJ1MQswCQYDVQQGEwJSVTExMC8GA1UECAwoMzYg0JLQvtGA0L7QvdC10LbRgdC60LDRjyDQ
          vtCx0LvQsNGB0YLRjDEXMBUGA1UEBwwO0JLQvtGA0L7QvdC10LYxJTAjBgNVBAoMHNCe0J7Q
          niDQotCaICLQmtC+0L3RgtCw0LrRgiIxEzARBgNVBAMTCktPTlRBS1QgQ0EwHhcNMTYwNTIw
          MTM1ODAwWhcNMTcwNTIwMTQwODAwWjCCAWQxFjAUBgUqhQNkAxILMTQwNTk4NzczODUxGjAY
          BggqhQMDgQMBARIMMzY2NDA4Njc3NTQwMR0wGwYJKoZIhvcNAQkBFg41MzI1NTVAbWFpbC5y
          dTELMAkGA1UEBhMCUlUxNTAzBgNVBAgeLAAzADYAIAQSBD4EQAQ+BD0ENQQ2BEEEOgQwBE8A
          IAQ+BDEEOwQwBEEEQgRMMRcwFQYDVQQHHg4EEgQ+BEAEPgQ9BDUENjFDMEEGA1UEAx46BBoE
          MAREBEIEMAQ9BDAEQgQ4BDkAIAQQBDsENQQ6BEEEMAQ9BDQEQAAgBBgEMwQ+BEAENQQyBDgE
          RzEfMB0GCSqGSIb3DQEJAhMQSU5OPTM2NjQwODY3NzU0MDEtMCsGA1UEKh4kBBAEOwQ1BDoE
          QQQwBD0ENARAACAEGAQzBD4EQAQ1BDIEOARHMR0wGwYDVQQEHhQEGgQwBEQEQgQwBD0EMARC
          BDgEOTBjMBwGBiqFAwICEzASBgcqhQMCAiQABgcqhQMCAh4BA0MABEB7aq6Kn6XA/iDtSHkl
          CVvaRtLBeuAQbm3LmFJwaVAeEhJwZxGW9r+GcEEmib1XxKU4bFOL6087o/1kVD+i0JkDo4IE
          +zCCBPcwDgYDVR0PAQH/BAQDAgTwMB0GA1UdDgQWBBRiCMDjxSreKwKJaOeQ91paBLk1qjB5
          BgNVHSUEcjBwBgcqhQMCAiIGBggrBgEFBQcDAgYIKwYBBQUHAwQGBSqFAwYDBgUqhQMGBwYH
          KoUDBgMBAQYIKoUDBgMBAwEGCCqFAwMIZAEqBggqhQMGAwECAgYIKoUDBgMBBAEGCCqFAwYD
          AQQCBggqhQMGAwEEAzCCAVQGA1UdIwSCAUswggFHgBQLGamMf27es6P1MMcckOknkdol3qGC
          ARukggEXMIIBEzEYMBYGBSqFA2QBEg0xMDUzNjAwMjkzOTc3MRowGAYIKoUDA4EDAQESDDAw
          MzY2NjEyNTIxNjErMCkGA1UECQwi0YPQuy4g0J/Rj9GC0L3QuNGG0LrQvtCz0L4sINC0LiA1
          NTEZMBcGCSqGSIb3DQEJARYKY2FAa3RrdC5ydTELMAkGA1UEBhMCUlUxMTAvBgNVBAgMKDM2
          INCS0L7RgNC+0L3QtdC20YHQutCw0Y8g0L7QsdC70LDRgdGC0YwxFzAVBgNVBAcMDtCS0L7R
          gNC+0L3QtdC2MSUwIwYDVQQKDBzQntCe0J4g0KLQmiAi0JrQvtC90YLQsNC60YIiMRMwEQYD
          VQQDEwpLT05UQUtUIENBghAuujb31KT8hkRcb1nZLx0iMIGgBgNVHR8EgZgwgZUwSKBGoESG
          Qmh0dHA6Ly91Yy5rdGt0LnJ1L2NkcC8wYjE5YTk4YzdmNmVkZWIzYTNmNTMwYzcxYzkwZTky
          NzkxZGEyNWRlLmNybDBJoEegRYZDaHR0cDovL3VjMi5rdGt0LnJ1L2NkcC8wYjE5YTk4Yzdm
          NmVkZWIzYTNmNTMwYzcxYzkwZTkyNzkxZGEyNWRlLmNybDCBlAYIKwYBBQUHAQEEgYcwgYQw
          KwYIKwYBBQUHMAGGH2h0dHA6Ly91Yy5rdGt0LnJ1L29jc3Avb2NzcC5zcmYwVQYIKwYBBQUH
          MAKGSWh0dHA6Ly91Yy5rdGt0LnJ1L2NlcnRlbnJvbGwvMGIxOWE5OGM3ZjZlZGViM2EzZjUz
          MGM3MWM5MGU5Mjc5MWRhMjVkZS5jcnQwNgYFKoUDZG8ELQwrItCa0YDQuNC/0YLQvtCf0YDQ
          viBDU1AiICjQstC10YDRgdC40Y8gMy42KTArBgNVHRAEJDAigA8yMDE2MDUyMDEzNTgwMFqB
          DzIwMTcwNTIwMTM1ODAwWjAdBgNVHSAEFjAUMAgGBiqFA2RxATAIBgYqhQNkcQIwggEzBgUq
          hQNkcASCASgwggEkDCsi0JrRgNC40L/RgtC+0J/RgNC+IENTUCIgKNCy0LXRgNGB0LjRjyAz
          LjYpDFMi0KPQtNC+0YHRgtC+0LLQtdGA0Y/RjtGJ0LjQuSDRhtC10L3RgtGAICLQmtGA0LjQ
          v9GC0L7Qn9GA0L4g0KPQpiIg0LLQtdGA0YHQuNC4IDEuNQxP0KHQtdGA0YLQuNGE0LjQutCw
          0YIg0YHQvtC+0YLQstC10YLRgdGC0LLQuNGPIOKEliDQodCkLzEyNC0yNzM4INC+0YIgMDEu
          MDcuMjAxNQxP0KHQtdGA0YLQuNGE0LjQutCw0YIg0YHQvtC+0YLQstC10YLRgdGC0LLQuNGP
          IOKEliDQodCkLzEyOC0yMzUxINC+0YIgMTUuMDQuMjAxNDAIBgYqhQMCAgMDQQDSzWTQHO2o
          SMCWzn8JEqtMyezcy8cAoteuwx8SrLql8rdP66jFubgkaWTqtVJJkOdYEEk7N/ZFryND4Jc0
          UrfE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5"/>
            <mdssi:RelationshipReference SourceId="rId15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XaGhCTi58f6kNB3EHGlbslPMPH8=</DigestValue>
      </Reference>
      <Reference URI="/word/document.xml?ContentType=application/vnd.openxmlformats-officedocument.wordprocessingml.document.main+xml">
        <DigestMethod Algorithm="http://www.w3.org/2000/09/xmldsig#sha1"/>
        <DigestValue>oInjyv+H1cWN1ZeFY+i8SM5PQ84=</DigestValue>
      </Reference>
      <Reference URI="/word/fontTable.xml?ContentType=application/vnd.openxmlformats-officedocument.wordprocessingml.fontTable+xml">
        <DigestMethod Algorithm="http://www.w3.org/2000/09/xmldsig#sha1"/>
        <DigestValue>ftZ1I4yF/x+n5I7pEuYMffDMFk4=</DigestValue>
      </Reference>
      <Reference URI="/word/numbering.xml?ContentType=application/vnd.openxmlformats-officedocument.wordprocessingml.numbering+xml">
        <DigestMethod Algorithm="http://www.w3.org/2000/09/xmldsig#sha1"/>
        <DigestValue>+FvrYAomkC9ALJiXZloAtJcm1Lc=</DigestValue>
      </Reference>
      <Reference URI="/word/settings.xml?ContentType=application/vnd.openxmlformats-officedocument.wordprocessingml.settings+xml">
        <DigestMethod Algorithm="http://www.w3.org/2000/09/xmldsig#sha1"/>
        <DigestValue>BSUJVyX+C2esLI74lKPSoJ6pPIA=</DigestValue>
      </Reference>
      <Reference URI="/word/styles.xml?ContentType=application/vnd.openxmlformats-officedocument.wordprocessingml.styles+xml">
        <DigestMethod Algorithm="http://www.w3.org/2000/09/xmldsig#sha1"/>
        <DigestValue>vsorC3YN6WJ9q9iQDjyowbeZ2mM=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2016-11-15T12:44:22Z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B6465-EC2B-4C27-B5FD-4EB4FE3C1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Yupix</Company>
  <LinksUpToDate>false</LinksUpToDate>
  <CharactersWithSpaces>8522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17</cp:revision>
  <cp:lastPrinted>2016-08-18T13:08:00Z</cp:lastPrinted>
  <dcterms:created xsi:type="dcterms:W3CDTF">2016-08-17T08:51:00Z</dcterms:created>
  <dcterms:modified xsi:type="dcterms:W3CDTF">2016-11-15T07:25:00Z</dcterms:modified>
</cp:coreProperties>
</file>