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45170F">
        <w:rPr>
          <w:sz w:val="28"/>
          <w:szCs w:val="28"/>
        </w:rPr>
        <w:t>48892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45170F">
        <w:rPr>
          <w:rFonts w:ascii="Times New Roman" w:hAnsi="Times New Roman" w:cs="Times New Roman"/>
          <w:sz w:val="28"/>
          <w:szCs w:val="28"/>
        </w:rPr>
        <w:t>20.12.2016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45170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"Группа Феникс"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45170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777433">
              <w:rPr>
                <w:sz w:val="28"/>
                <w:szCs w:val="28"/>
              </w:rPr>
              <w:t>194044,ГОРОД САНКТ-ПЕТЕРБУРГ</w:t>
            </w:r>
            <w:proofErr w:type="gramStart"/>
            <w:r w:rsidRPr="00777433">
              <w:rPr>
                <w:sz w:val="28"/>
                <w:szCs w:val="28"/>
              </w:rPr>
              <w:t>,,,,</w:t>
            </w:r>
            <w:proofErr w:type="gramEnd"/>
            <w:r w:rsidRPr="00777433">
              <w:rPr>
                <w:sz w:val="28"/>
                <w:szCs w:val="28"/>
              </w:rPr>
              <w:t xml:space="preserve">ПРОСПЕКТ БОЛЬШОЙ САМПСОНИЕВСКИЙ,19,ЛИТ. </w:t>
            </w:r>
            <w:r>
              <w:rPr>
                <w:sz w:val="28"/>
                <w:szCs w:val="28"/>
                <w:lang w:val="en-US"/>
              </w:rPr>
              <w:t>Б</w:t>
            </w:r>
            <w:proofErr w:type="gramStart"/>
            <w:r>
              <w:rPr>
                <w:sz w:val="28"/>
                <w:szCs w:val="28"/>
                <w:lang w:val="en-US"/>
              </w:rPr>
              <w:t>,</w:t>
            </w:r>
            <w:r w:rsidR="00D342DA" w:rsidRPr="001D2D62">
              <w:rPr>
                <w:sz w:val="28"/>
                <w:szCs w:val="28"/>
                <w:lang w:val="en-US"/>
              </w:rPr>
              <w:t>,</w:t>
            </w:r>
            <w:proofErr w:type="gramEnd"/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1047855156690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7802311412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77743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45170F" w:rsidRPr="00777433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Шматала Александр Валерьевич</w:t>
            </w:r>
          </w:p>
          <w:p w:rsidR="00D342DA" w:rsidRPr="00777433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"ОАУ "Авангард" (Некоммерческое партнерство "Объединение арбитражных управляющих "Авангард")</w:t>
            </w:r>
          </w:p>
        </w:tc>
      </w:tr>
      <w:tr w:rsidR="00D342DA" w:rsidRPr="007774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77433" w:rsidRDefault="0045170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77433">
              <w:rPr>
                <w:sz w:val="28"/>
                <w:szCs w:val="28"/>
              </w:rPr>
              <w:t>Арбитражный суд Санкт-Петербурга и Ленинградской области</w:t>
            </w:r>
            <w:r w:rsidR="00D342DA" w:rsidRPr="00777433">
              <w:rPr>
                <w:sz w:val="28"/>
                <w:szCs w:val="28"/>
              </w:rPr>
              <w:t xml:space="preserve">, дело о банкротстве </w:t>
            </w:r>
            <w:r w:rsidRPr="00777433">
              <w:rPr>
                <w:sz w:val="28"/>
                <w:szCs w:val="28"/>
              </w:rPr>
              <w:t>А56-41177/2015</w:t>
            </w:r>
          </w:p>
        </w:tc>
      </w:tr>
      <w:tr w:rsidR="00D342DA" w:rsidRPr="007774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77433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Санкт-Петербурга и Ленинградской области</w:t>
            </w:r>
            <w:r w:rsidR="00D342DA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23.05.2016</w:t>
            </w:r>
            <w:r w:rsidR="00D342DA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45170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здание склада минеральных удобрений, назначение: нежилое, 1-этажный, общ. площадь 2570,7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Ленинградская область, Ломоносовский район, поселок при ж/д станции Копорье, База минеральных удобрений, кадастровый (или условный) номер: 47-21-2/2001-417;здание энергоблока, назначение: нежилое, 1-этажный, общей площадью 439,5 кв.м.,  адрес: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Ленинградская область, Ломоносовский район, поселок при ж/д станции Копорье, База минеральных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удобрений, кадастровый номер: 47:14:0703004:72;здание весовых сыпучих материалов, назначение: нежилое, 1-этажный, общая площадь 35,3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дрес: Ленинградская область, Ломоносовский район, поселок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/д станции Копорье, База минеральных удобрений, кадастровый номер: 47:14:0703004:71; подстанция 630 10/4, назначение: нежилое, общая площадь - 4 кв.м., адрес: Ленинградская область, Ломоносовский район, поселок при ж/д станции Копорье, База минеральных удобрений, кадастровый (или условный) номер: 47-21-2/2001-420;здание весовой, назначение: нежилое, 1-этажный, общая площадь 10,4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дрес,: Ленинградская область, Ломоносовский район, поселок при ж/д станции Копорье, База минеральных удобрений, кадастровый (или условный) номер: 47-21-2/2001-419; железнодорожные пути 1070 п/м., назначение: нежилое, адрес: Ленинградская область, Ломоносовский район, поселок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ж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/д станции Копорье, База минеральных удобрений, кадастровый (или условный) номер: 47-21-2/2001-422;земельный участок под размещение деревообрабатывающего производства и складов готовой продукции, общей площадью 46 682 кв.м., 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Ленинградская область, Ломоносовский район, Ломоносовский ЛПХ, квартал 1, категории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кадастровый номер: 47:14:07-01-001:0004.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Реализуемое имущество является предметом залога по договорам, заключенным ООО «Группа Феникс» с ПАО Сбербанк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45170F">
              <w:rPr>
                <w:sz w:val="28"/>
                <w:szCs w:val="28"/>
              </w:rPr>
              <w:t>14.11.2016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45170F">
              <w:rPr>
                <w:sz w:val="28"/>
                <w:szCs w:val="28"/>
              </w:rPr>
              <w:t>16.12.2016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5170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Заявки на русском языке принимаются с 9.00 14.11.2016 до 15.00 16.12.2016 (мск) на ЭТП АО «Российский аукционный дом» от юр. и физ. лиц согласно требованиям ст.110 Закона о банкротстве с приложениями: действительная на день представления заявки на участия в торгах выписка из ЕГРЮЛ или засвидетельствованная в нотариальном порядке копия, действительная на день представления заявки на участие в торгах выписка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 xml:space="preserve">из ЕГРИП или засвидетельствованная в нотариальном порядке копия такой выписки,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документы, </w:t>
            </w:r>
            <w:r>
              <w:rPr>
                <w:bCs/>
                <w:sz w:val="28"/>
                <w:szCs w:val="28"/>
              </w:rPr>
              <w:lastRenderedPageBreak/>
              <w:t>подтверждающие полномочия исполнительного органа юридического лица, имеющего право без доверенности действовать</w:t>
            </w:r>
            <w:proofErr w:type="gramEnd"/>
            <w:r>
              <w:rPr>
                <w:bCs/>
                <w:sz w:val="28"/>
                <w:szCs w:val="28"/>
              </w:rPr>
              <w:t xml:space="preserve"> от имени юридического лица; документ, подтверждающий одобрение сделки, доверенность на лицо, уполномоченное действовать от имени заявителя при подаче заявки.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774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45170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45170F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760 000.00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77433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должен быть внесен Претендентом не позднее даты, указанной в сообщении о продаже Имущества Должника. Задаток считается внесенным </w:t>
            </w:r>
            <w:proofErr w:type="gramStart"/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поступления</w:t>
            </w:r>
            <w:proofErr w:type="gramEnd"/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всей суммы Задатка на указанный счет. В платежном документе в графе «назначение платежа» должна содержаться ссылка  на  дату проведения аукциона, наименование имущества и номер Лота, согласно сообщению о продаже Имущества должника. Исполнение обязанности по внесению суммы задатка третьими лицами не допускается.  Сроки возврата суммы задатка, внесенного Претендентом на счет Организатора торгов: 1. В случае, если Претендент не признан победителем торгов,  в течение 5 (пяти) рабочих дней </w:t>
            </w:r>
            <w:proofErr w:type="gramStart"/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</w:t>
            </w:r>
            <w:proofErr w:type="gramEnd"/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даты завершения торгов. 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конкурсным управляющим приказа об отмене торгов. 3. Внесенный Задаток не возвращается в случае, если Претендент, признанный победителем торгов, уклонится, либо откажется от подписания договора купли-продажи, от внесения в установленный срок цены продажи Имущества (Лота), </w:t>
            </w:r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определенной по итогам торгов (за вычетом ранее внесенного Задатка).  4. В случае признания Претендента победителем торгов сумма внесенного Задатка засчитывается в счет  оплаты по договору купли-продажи. В случаях возврата Задатка Претенденту, возврат производится путем безналичного перечисления суммы Задатка со счета ООО «Группа Феникс» на счет Претендента, указанный в реквизитах настоящего Договора</w:t>
            </w:r>
            <w:proofErr w:type="gramStart"/>
            <w:r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7774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777433" w:rsidRDefault="0045170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774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расчетный счет ООО "Группа ФЕНИКС" № 40702810355320001164 в Северо-Западный Банк ПАО  Сбербанк г</w:t>
            </w:r>
            <w:proofErr w:type="gramStart"/>
            <w:r w:rsidRPr="007774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.С</w:t>
            </w:r>
            <w:proofErr w:type="gramEnd"/>
            <w:r w:rsidRPr="007774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анкт-Петербург к/с 30101810500000000653 БИК 044030653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45170F" w:rsidRDefault="0045170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15 200 000.00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45170F" w:rsidRDefault="0045170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760 000.00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77433" w:rsidRDefault="004517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- участник торгов,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517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20.12.2016  18 ч. 00 мин.http://bankruptcy.lot-online.ru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4517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Продажа имущества оформляется договором купли-продажи имущества, который заключает конкурсный управляющий с победителем торгов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 10 дней с момента оформления протокола об определении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77433" w:rsidRDefault="0045170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оплата в соответствии с договором купли-продажи  должна быть осуществлена покупателем в течение тридцати дней со дня подписания этого договора на </w:t>
            </w:r>
            <w:proofErr w:type="gramStart"/>
            <w:r>
              <w:rPr>
                <w:color w:val="auto"/>
                <w:sz w:val="28"/>
                <w:szCs w:val="28"/>
              </w:rPr>
              <w:t>р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/с ООО "Группа Феникс" 40702810355320001164 в ПАО </w:t>
            </w:r>
            <w:r>
              <w:rPr>
                <w:color w:val="auto"/>
                <w:sz w:val="28"/>
                <w:szCs w:val="28"/>
              </w:rPr>
              <w:lastRenderedPageBreak/>
              <w:t>Сбербанк, к/с30101810500000000653, БИК 044030653</w:t>
            </w:r>
          </w:p>
        </w:tc>
      </w:tr>
      <w:tr w:rsidR="00D342DA" w:rsidRPr="007774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7743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Шматала Александр Валерьевич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780433825611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195265 гор</w:t>
            </w:r>
            <w:proofErr w:type="gramStart"/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анкт-Петербург пр-т Луначарского д.110 кв.7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45170F"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89114919151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6" w:history="1">
              <w:r w:rsidR="004517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natalya</w:t>
              </w:r>
              <w:r w:rsidR="0045170F" w:rsidRPr="007774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="004517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gulko</w:t>
              </w:r>
              <w:r w:rsidR="0045170F" w:rsidRPr="007774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66@</w:t>
              </w:r>
              <w:r w:rsidR="004517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45170F" w:rsidRPr="007774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45170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7774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45170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12.11.2016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70F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77433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afonov@property-fu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9FxrUvEaScJzMaaD+EkuX3aIUIQjHnpgqo3JCVUBHPg=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741A7tnzwYuOLS/aEmJ6J1DNbyv0ynXblOCahDY00aWD/EoeQ227M+d9YbJ5SEzudZ2qC8DE
    +iGvLBs3NqRrxA==
  </SignatureValue>
  <KeyInfo>
    <X509Data>
      <X509Certificate>
          MIILPjCCCu2gAwIBAgIKV4lCiQACADk7BTAIBgYqhQMCAgMwggFjMRgwFgYFKoUDZAESDTEw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BgNVBAMTCVRFTlNPUkNBMzAeFw0xNjA3MTUxMDI4MDBaFw0xNzA3MTUxMDM4MDBaMIIBwjEW
          MBQGBSqFA2QDEgsxMzM1OTgwMzc3MzEaMBgGCCqFAwOBAwEBEgw3ODA0MzM4MjU2MTExKDAm
          BgkqhkiG9w0BCQEWGWVrYXRlcmluYS1va2luaW5hQG1haWwucnUxHzAdBgkqhkiG9w0BCQIT
          EElOTj03ODA0MzM4MjU2MTExQTA/BgNVBAMeOAQoBDwEMARCBDAEOwQwACAEEAQ7BDUEOgRB
          BDAEPQQ0BEAAIAQSBDAEOwQ1BEAETAQ1BDIEOARHMRcwFQYDVQQEHg4EKAQ8BDAEQgQwBDsE
          MDExMC8GA1UEKh4oBBAEOwQ1BDoEQQQwBD0ENARAACAEEgQwBDsENQRABEwENQQyBDgERzEL
          MAkGA1UEBhMCUlUxJzAlBgNVBAceHgQhBDAEPQQ6BEIALQQfBDUEQgQ1BEAEMQRDBEAEMzEz
          MDEGA1UECB4qADcAOAAgBDMALgAgBCEEMAQ9BDoEQgAtBB8ENQRCBDUEQAQxBEMEQAQzMUcw
          RQYDVQQJHj4EPwRAAC4AIAQbBEMEPQQwBEcEMARABEEEOgQ+BDMEPgAsACAENAAuACAAMQAx
          ADAALAAgBDoEMgAuACAANzBjMBwGBiqFAwICEzASBgcqhQMCAiQABgcqhQMCAh4BA0MABEAK
          P2VVOHRPIZkguF4Y72hHZrDsJHwx704Fwu12LQjJ5uq+3yauGoyKoEjmcDR7fL7nH+hdZ65h
          sb+efUvBoidoo4IHHDCCBxgwGQYJKoZIhvcNAQkPBAwwCjAIBgYqhQMCAhUwDgYDVR0PAQH/
          BAQDAgTwMDYGBSqFA2RvBC0MKyLQmtGA0LjQv9GC0L7Qn9GA0L4gQ1NQIiAo0LLQtdGA0YHQ
          uNGPIDMuNikwgZcGA1UdJQSBjzCBjAYHKoUDAgIiGQYHKoUDAgIiGgYHKoUDAgIiBgYGKoUD
          AhcDBggqhQMCQAEBAQYIKoUDAykBAwQGCCqFAwM6AgECBgkqhQMDPwEBAgQGBiqFAwNZGAYG
          KoUDA10PBgcqhQMFAygBBgcqhQMFAzABBggqhQMHAhUBAgYIKwYBBQUHAwIGCCsGAQUFBwME
          MB0GA1UdIAQWMBQwCAYGKoUDZHEBMAgGBiqFA2RxAjAdBgNVHQ4EFgQUv2jfVL1velsLpyls
          sWzWkOAZ9gcwggGkBgNVHSMEggGbMIIBl4AUTmG2etH8AS3lOiRTuWzqzXCacpqhggFrpIIB
          ZzCCAWMxGDAWBgUqhQNkARINMTAyNzYwMDc4Nzk5NDEaMBgGCCqFAwOBAwEBEgwwMDc2MDUw
          MTYwMzAxNDAyBgNVBAkMK9Cc0L7RgdC60L7QstGB0LrQuNC5INC/0YDQvtGB0L/QtdC60YIg
          0LQuMTIxIzAhBgkqhkiG9w0BCQEWFHJvb3RAbmFsb2cudGVuc29yLnJ1MQswCQYDVQQGEwJS
          VTExMC8GA1UECAwoNzYg0K/RgNC+0YHQu9Cw0LLRgdC60LDRjyDQvtCx0LvQsNGB0YLRjDEb
          MBkGA1UEBwwS0K/RgNC+0YHQu9Cw0LLQu9GMMS0wKwYDVQQKDCTQntCe0J4g0JrQvtC80L/Q
          sNC90LjRjyDQotC10L3Qt9C+0YAxMDAuBgNVBAsMJ9Cj0LTQvtGB0YLQvtCy0LXRgNGP0Y7R
          idC40Lkg0YbQtdC90YLRgDESMBAGA1UEAxMJVEVOU09SQ0EzghAPYTL3AG+2ok22CDLsc2xv
          MIIBKQYDVR0fBIIBIDCCARwwOaA3oDWGM2h0dHA6Ly90YXg0LnRlbnNvci5ydS9jZXJ0ZW5y
          b2xsL3RlbnNvcmNhMy0yMDE1LmNybDAsoCqgKIYmaHR0cDovL3RlbnNvci5ydS9jYS90ZW5z
          b3JjYTMtMjAxNS5jcmwwOaA3oDWGM2h0dHA6Ly9jcmwudGVuc29yLnJ1L3RheDQvY2EvY3Js
          L3RlbnNvcmNhMy0yMDE1LmNybDA6oDigNoY0aHR0cDovL2NybDIudGVuc29yLnJ1L3RheDQv
          Y2EvY3JsL3RlbnNvcmNhMy0yMDE1LmNybDA6oDigNoY0aHR0cDovL2NybDMudGVuc29yLnJ1
          L3RheDQvY2EvY3JsL3RlbnNvcmNhMy0yMDE1LmNybDCCAaAGCCsGAQUFBwEBBIIBkjCCAY4w
          LwYIKwYBBQUHMAGGI2h0dHA6Ly90YXg0LnRlbnNvci5ydS9vY3NwL29jc3Auc3JmMC0GCCsG
          AQUFBzAChiFodHRwOi8vdGF4NC50ZW5zb3IucnUvdHNwL3RzcC5zcmYwPwYIKwYBBQUHMAKG
          M2h0dHA6Ly90YXg0LnRlbnNvci5ydS9jZXJ0ZW5yb2xsL3RlbnNvcmNhMy0yMDE1LmNydDAy
          BggrBgEFBQcwAoYmaHR0cDovL3RlbnNvci5ydS9jYS90ZW5zb3JjYTMtMjAxNS5jcnQwOwYI
          KwYBBQUHMAKGL2h0dHA6Ly9jcmwudGVuc29yLnJ1L3RheDQvY2EvdGVuc29yY2EzLTIwMTUu
          Y3J0MDwGCCsGAQUFBzAChjBodHRwOi8vY3JsMi50ZW5zb3IucnUvdGF4NC9jYS90ZW5zb3Jj
          YTMtMjAxNS5jcnQwPAYIKwYBBQUHMAKGMGh0dHA6Ly9jcmwzLnRlbnNvci5ydS90YXg0L2Nh
          L3RlbnNvcmNhMy0yMDE1LmNydDArBgNVHRAEJDAigA8yMDE2MDcxNTEwMjgwMFqBDzIwMTcw
          NzE1MTAyODAwWjCCATMGBSqFA2RwBIIBKDCCASQMKyLQmtGA0LjQv9GC0L7Qn9GA0L4gQ1NQ
          IiAo0LLQtdGA0YHQuNGPIDMuNikMUyLQo9C00L7RgdGC0L7QstC10YDRj9GO0YnQuNC5INGG
          0LXQvdGC0YAgItCa0YDQuNC/0YLQvtCf0YDQviDQo9CmIiDQstC10YDRgdC40LggMS41DE/Q
          odC10YDRgtC40YTQuNC60LDRgiDRgdC+0L7RgtCy0LXRgtGB0YLQstC40Y8g4oSWINCh0KQv
          MTI0LTI3Mzgg0L7RgiAwMS4wNy4yMDE1DE/QodC10YDRgtC40YTQuNC60LDRgiDRgdC+0L7R
          gtCy0LXRgtGB0YLQstC40Y8g4oSWINCh0KQvMTI4LTIzNTIg0L7RgiAxNS4wNC4yMDE0MAgG
          BiqFAwICAwNBAOFmPbl6/rbadMteTkImhvyC/xqnV1FYTtDHo3keDYSCGS9aQNAzcIjL6PCL
          KZl/ILnTvtSd+NEiqJHmu7k5g3w=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7LzcQDrUYEW3egcS8ATXJBaedCI=</DigestValue>
      </Reference>
      <Reference URI="/word/document.xml?ContentType=application/vnd.openxmlformats-officedocument.wordprocessingml.document.main+xml">
        <DigestMethod Algorithm="http://www.w3.org/2000/09/xmldsig#sha1"/>
        <DigestValue>LXQ/CzuLc2O5piJPXRQF1d5lywA=</DigestValue>
      </Reference>
      <Reference URI="/word/fontTable.xml?ContentType=application/vnd.openxmlformats-officedocument.wordprocessingml.fontTable+xml">
        <DigestMethod Algorithm="http://www.w3.org/2000/09/xmldsig#sha1"/>
        <DigestValue>anUqkZ86ztqpQQWZTrfZ+ej1BHw=</DigestValue>
      </Reference>
      <Reference URI="/word/numbering.xml?ContentType=application/vnd.openxmlformats-officedocument.wordprocessingml.numbering+xml">
        <DigestMethod Algorithm="http://www.w3.org/2000/09/xmldsig#sha1"/>
        <DigestValue>HXPwLN/9bo/1v5pMtCneNazAdV0=</DigestValue>
      </Reference>
      <Reference URI="/word/settings.xml?ContentType=application/vnd.openxmlformats-officedocument.wordprocessingml.settings+xml">
        <DigestMethod Algorithm="http://www.w3.org/2000/09/xmldsig#sha1"/>
        <DigestValue>fv89LzJfX5OHN5haBN2GQix6o28=</DigestValue>
      </Reference>
      <Reference URI="/word/styles.xml?ContentType=application/vnd.openxmlformats-officedocument.wordprocessingml.styles+xml">
        <DigestMethod Algorithm="http://www.w3.org/2000/09/xmldsig#sha1"/>
        <DigestValue>XuPeI6F3NqJVLBjjfvafOyMe9BA=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2016-11-03T13:34:00Z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F9FD-A3B1-48BF-A64E-56A792E6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9790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natasha_g</cp:lastModifiedBy>
  <cp:revision>2</cp:revision>
  <cp:lastPrinted>2010-11-10T14:05:00Z</cp:lastPrinted>
  <dcterms:created xsi:type="dcterms:W3CDTF">2016-11-03T13:33:00Z</dcterms:created>
  <dcterms:modified xsi:type="dcterms:W3CDTF">2016-11-03T13:33:00Z</dcterms:modified>
</cp:coreProperties>
</file>