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3C" w:rsidRDefault="00AE0602" w:rsidP="00F6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</w:p>
    <w:p w:rsidR="00AE0602" w:rsidRDefault="00F6413C" w:rsidP="00F6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 задатке</w:t>
      </w:r>
      <w:r w:rsidR="00AE060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E0602" w:rsidRPr="00F6413C" w:rsidRDefault="00AE0602" w:rsidP="00AE0602">
      <w:pPr>
        <w:rPr>
          <w:rFonts w:ascii="Times New Roman" w:eastAsia="Times New Roman" w:hAnsi="Times New Roman" w:cs="Times New Roman"/>
          <w:i/>
          <w:lang w:eastAsia="ru-RU"/>
        </w:rPr>
      </w:pPr>
      <w:r w:rsidRPr="00F6413C">
        <w:rPr>
          <w:rFonts w:ascii="Times New Roman" w:eastAsia="Times New Roman" w:hAnsi="Times New Roman" w:cs="Times New Roman"/>
          <w:i/>
          <w:lang w:eastAsia="ru-RU"/>
        </w:rPr>
        <w:t xml:space="preserve">г. Пермь                                                                                </w:t>
      </w:r>
      <w:r w:rsidR="00F6413C" w:rsidRPr="00F6413C">
        <w:rPr>
          <w:rFonts w:ascii="Times New Roman" w:eastAsia="Times New Roman" w:hAnsi="Times New Roman" w:cs="Times New Roman"/>
          <w:i/>
          <w:lang w:eastAsia="ru-RU"/>
        </w:rPr>
        <w:t xml:space="preserve">                           </w:t>
      </w:r>
      <w:proofErr w:type="gramStart"/>
      <w:r w:rsidR="00F6413C" w:rsidRPr="00F6413C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="00F6413C">
        <w:rPr>
          <w:rFonts w:ascii="Times New Roman" w:eastAsia="Times New Roman" w:hAnsi="Times New Roman" w:cs="Times New Roman"/>
          <w:i/>
          <w:lang w:eastAsia="ru-RU"/>
        </w:rPr>
        <w:t xml:space="preserve"> «</w:t>
      </w:r>
      <w:proofErr w:type="gramEnd"/>
      <w:r w:rsidRPr="00F6413C">
        <w:rPr>
          <w:rFonts w:ascii="Times New Roman" w:eastAsia="Times New Roman" w:hAnsi="Times New Roman" w:cs="Times New Roman"/>
          <w:i/>
          <w:lang w:eastAsia="ru-RU"/>
        </w:rPr>
        <w:t>__</w:t>
      </w:r>
      <w:r w:rsidR="00F6413C">
        <w:rPr>
          <w:rFonts w:ascii="Times New Roman" w:eastAsia="Times New Roman" w:hAnsi="Times New Roman" w:cs="Times New Roman"/>
          <w:i/>
          <w:lang w:eastAsia="ru-RU"/>
        </w:rPr>
        <w:t>_</w:t>
      </w:r>
      <w:r w:rsidRPr="00F6413C">
        <w:rPr>
          <w:rFonts w:ascii="Times New Roman" w:eastAsia="Times New Roman" w:hAnsi="Times New Roman" w:cs="Times New Roman"/>
          <w:i/>
          <w:lang w:eastAsia="ru-RU"/>
        </w:rPr>
        <w:t>» __________ 201</w:t>
      </w:r>
      <w:r w:rsidR="00F6413C" w:rsidRPr="00F6413C">
        <w:rPr>
          <w:rFonts w:ascii="Times New Roman" w:eastAsia="Times New Roman" w:hAnsi="Times New Roman" w:cs="Times New Roman"/>
          <w:i/>
          <w:lang w:eastAsia="ru-RU"/>
        </w:rPr>
        <w:t>6</w:t>
      </w:r>
      <w:r w:rsidRPr="00F6413C">
        <w:rPr>
          <w:rFonts w:ascii="Times New Roman" w:eastAsia="Times New Roman" w:hAnsi="Times New Roman" w:cs="Times New Roman"/>
          <w:i/>
          <w:lang w:eastAsia="ru-RU"/>
        </w:rPr>
        <w:t xml:space="preserve"> г.</w:t>
      </w:r>
    </w:p>
    <w:p w:rsidR="00AE0602" w:rsidRDefault="00AE0602" w:rsidP="00AE06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«Урало-Сибирская компания»</w:t>
      </w:r>
      <w:r>
        <w:rPr>
          <w:rFonts w:ascii="Times New Roman" w:eastAsia="Times New Roman" w:hAnsi="Times New Roman" w:cs="Times New Roman"/>
          <w:lang w:eastAsia="ru-RU"/>
        </w:rPr>
        <w:t xml:space="preserve">, 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Тимура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Наилевича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определения Арбитражного суда Пермского края от 04.07.2013 по делу №А50-22561/2012, именуемое в дальнейшем «Продавец», с одной стороны, и </w:t>
      </w:r>
    </w:p>
    <w:p w:rsidR="00AE0602" w:rsidRDefault="00AE0602" w:rsidP="00AE06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  <w:r w:rsidR="00F6413C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именуемый в дальнейшем «Заявитель», с другой стороны, заключили настоящий договор о нижеследующем: </w:t>
      </w:r>
    </w:p>
    <w:p w:rsidR="00AE0602" w:rsidRDefault="00AE0602" w:rsidP="00AE060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1.1. Заявитель с целью участия в торгах по продаже имущества ООО «Урало-Сибирская компания», обязуется перечислить на расчетный счет Продавца, указанный в информационном сообщении о проведении торгов и в пункте 1.2 настоящего договора задаток в размере </w:t>
      </w:r>
      <w:r w:rsidR="00F6413C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% от начальной цены</w:t>
      </w:r>
      <w:r w:rsidR="00F6413C">
        <w:rPr>
          <w:rFonts w:ascii="Times New Roman" w:eastAsia="Times New Roman" w:hAnsi="Times New Roman" w:cs="Times New Roman"/>
          <w:lang w:eastAsia="ru-RU"/>
        </w:rPr>
        <w:t xml:space="preserve"> каждого из лотов, что составляет: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607"/>
        <w:gridCol w:w="3918"/>
      </w:tblGrid>
      <w:tr w:rsidR="00971A43" w:rsidRPr="00F6413C" w:rsidTr="004362DD">
        <w:trPr>
          <w:trHeight w:hRule="exact" w:val="284"/>
          <w:jc w:val="center"/>
        </w:trPr>
        <w:tc>
          <w:tcPr>
            <w:tcW w:w="1444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3607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продажи на повторных торгах, руб. </w:t>
            </w:r>
          </w:p>
        </w:tc>
        <w:tc>
          <w:tcPr>
            <w:tcW w:w="3918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</w:tr>
      <w:tr w:rsidR="00971A43" w:rsidRPr="00F6413C" w:rsidTr="004362DD">
        <w:trPr>
          <w:trHeight w:hRule="exact" w:val="284"/>
          <w:jc w:val="center"/>
        </w:trPr>
        <w:tc>
          <w:tcPr>
            <w:tcW w:w="1444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19015200,00</w:t>
            </w:r>
            <w:bookmarkStart w:id="0" w:name="_GoBack"/>
            <w:bookmarkEnd w:id="0"/>
          </w:p>
        </w:tc>
        <w:tc>
          <w:tcPr>
            <w:tcW w:w="3918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950760</w:t>
            </w:r>
          </w:p>
        </w:tc>
      </w:tr>
      <w:tr w:rsidR="00971A43" w:rsidRPr="00F6413C" w:rsidTr="004362DD">
        <w:trPr>
          <w:trHeight w:hRule="exact" w:val="284"/>
          <w:jc w:val="center"/>
        </w:trPr>
        <w:tc>
          <w:tcPr>
            <w:tcW w:w="1444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18297900,00</w:t>
            </w:r>
          </w:p>
        </w:tc>
        <w:tc>
          <w:tcPr>
            <w:tcW w:w="3918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914895</w:t>
            </w:r>
          </w:p>
        </w:tc>
      </w:tr>
      <w:tr w:rsidR="00971A43" w:rsidRPr="00F6413C" w:rsidTr="004362DD">
        <w:trPr>
          <w:trHeight w:hRule="exact" w:val="284"/>
          <w:jc w:val="center"/>
        </w:trPr>
        <w:tc>
          <w:tcPr>
            <w:tcW w:w="1444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17578800,00</w:t>
            </w:r>
          </w:p>
        </w:tc>
        <w:tc>
          <w:tcPr>
            <w:tcW w:w="3918" w:type="dxa"/>
          </w:tcPr>
          <w:p w:rsidR="00971A43" w:rsidRPr="00971A43" w:rsidRDefault="00971A43" w:rsidP="0097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43">
              <w:rPr>
                <w:rFonts w:ascii="Times New Roman" w:hAnsi="Times New Roman" w:cs="Times New Roman"/>
                <w:sz w:val="24"/>
                <w:szCs w:val="24"/>
              </w:rPr>
              <w:t>878940</w:t>
            </w:r>
          </w:p>
        </w:tc>
      </w:tr>
    </w:tbl>
    <w:p w:rsidR="00F6413C" w:rsidRDefault="00F6413C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1.2. Реквизиты для внесения задатка: Получатель: ООО «Урало-Сибирская компания»; ИНН / КПП 5904095090/590401001; р/с 40702810800110004199 в Пермском филиале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Транскапиталбанка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(</w:t>
      </w:r>
      <w:r w:rsidR="00F6413C">
        <w:rPr>
          <w:rFonts w:ascii="Times New Roman" w:eastAsia="Times New Roman" w:hAnsi="Times New Roman" w:cs="Times New Roman"/>
          <w:lang w:eastAsia="ru-RU"/>
        </w:rPr>
        <w:t>П</w:t>
      </w:r>
      <w:r>
        <w:rPr>
          <w:rFonts w:ascii="Times New Roman" w:eastAsia="Times New Roman" w:hAnsi="Times New Roman" w:cs="Times New Roman"/>
          <w:lang w:eastAsia="ru-RU"/>
        </w:rPr>
        <w:t>АО); к/с 30101810700000000803; БИК 045773803.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 засчитывается в счет оплаты приобретаемого имущества. Заявитель, признанный победителем торгов, обязан заключить с Продавцом договор купли-продажи в течение 5 (Пяти) дней с момента получения победителем аукциона предложения о заключении договора.</w:t>
      </w:r>
    </w:p>
    <w:p w:rsidR="00AE0602" w:rsidRDefault="00AE0602" w:rsidP="00AE060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 Оплата задатка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 Задаток должен быть внесен Заявителем единовременно на расчетный счет ООО «Урало-Сибирская компания» в срок, указанный в сообщении о проведении торгов, и считается внесенным с момента его зачисления на счет ООО «Урало-Сибирская компания». В случае не перечисления задатка в сроки и на условиях, предусмотренных настоящим Договором, Заявитель не допускается к участию в торгах.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 Документом, подтверждающим перечисление Заявителем задатка на расчетный счет, является оригинал платежного поручения (чека-ордера и т.п.) с отметкой банка об исполнении и заверенная выписка с банковского счета Заявителя.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 На денежные средства, являющиеся предметом настоящего Договора, проценты не начисляются.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 Задаток, внесенный Заявителем, признанным победителем торгов и заключившим с Продавцом договор купли-продажи имущества, засчитывается Продавцом в счет оплаты имущества.</w:t>
      </w:r>
    </w:p>
    <w:p w:rsidR="00AE0602" w:rsidRDefault="00AE0602" w:rsidP="00AE0602">
      <w:pPr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3. Возврат задатка 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3.1. Сумма задатка, внесенная Заявителем не признанным победителем торгов на счет ООО «Урало-Сибирская компания», подлежит возврату в течение 5 (Пяти) банковских дней со дня подписания протокола о результатах проведения торгов. Возврат средств осуществляется на счет Заявителя.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 Заявитель ставится в известность, что в случае невозможности возврата задатка в срок, установленный в п. 3.1. настоящего договора по причинам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безакцептного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списания денежных средств налоговой службой, задаток будет возвращен Заявителю при поступлении достаточной суммы на расчетный счет Организатора торгов.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период задержки возврата задатка штрафные санкции на сумму невозвращенного в срок задатка не начисляются.</w:t>
      </w:r>
    </w:p>
    <w:p w:rsidR="00AE0602" w:rsidRDefault="00AE0602" w:rsidP="00AE0602">
      <w:pPr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4.1. Задаток не возвращается и включается в состав имущества Продавца в следующих случаях: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отказа или уклонения Победителя торгов от подписания договора купли-продажи имущества, являвшегося предметом торгов,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неоплаты либо не полной оплаты Победителем торгов цены имущества (лота) в сумме и в срок, установленные договором купли-продажи.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 Победитель торгов обязан оплатить имущество, являющееся предметом торгов, в течение 30 (Тридцати) календарных дней с даты подписания договора купли-продажи.</w:t>
      </w:r>
    </w:p>
    <w:p w:rsidR="00AE0602" w:rsidRDefault="00AE0602" w:rsidP="00AE060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5. Прочие условия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AE0602" w:rsidRDefault="00AE0602" w:rsidP="00AE060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AE0602" w:rsidRDefault="00AE0602" w:rsidP="00AE0602">
      <w:pPr>
        <w:shd w:val="clear" w:color="auto" w:fill="FFFFFF"/>
        <w:spacing w:before="5" w:line="274" w:lineRule="exact"/>
        <w:ind w:left="14" w:hanging="14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 Реквизиты и подписи сторон</w:t>
      </w:r>
    </w:p>
    <w:tbl>
      <w:tblPr>
        <w:tblpPr w:leftFromText="180" w:rightFromText="180" w:bottomFromText="20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AE0602" w:rsidTr="00AE0602">
        <w:trPr>
          <w:trHeight w:val="1688"/>
        </w:trPr>
        <w:tc>
          <w:tcPr>
            <w:tcW w:w="4928" w:type="dxa"/>
            <w:hideMark/>
          </w:tcPr>
          <w:tbl>
            <w:tblPr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4146"/>
            </w:tblGrid>
            <w:tr w:rsidR="00AE0602" w:rsidTr="00F6413C">
              <w:trPr>
                <w:trHeight w:val="2104"/>
              </w:trPr>
              <w:tc>
                <w:tcPr>
                  <w:tcW w:w="4146" w:type="dxa"/>
                </w:tcPr>
                <w:p w:rsidR="00AE0602" w:rsidRDefault="00AE060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Продавец:</w:t>
                  </w:r>
                </w:p>
                <w:p w:rsidR="00AE0602" w:rsidRDefault="00F6413C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ООО «Урало-Сибирская компания»; </w:t>
                  </w:r>
                  <w:r w:rsidR="00AE0602">
                    <w:rPr>
                      <w:rFonts w:ascii="Times New Roman" w:eastAsia="Times New Roman" w:hAnsi="Times New Roman" w:cs="Times New Roman"/>
                      <w:lang w:eastAsia="ru-RU"/>
                    </w:rPr>
                    <w:t>ИНН / КПП 5904095090/590401001; р/с 40702810800110004199 в Пермском филиале «</w:t>
                  </w:r>
                  <w:proofErr w:type="spellStart"/>
                  <w:r w:rsidR="00AE0602">
                    <w:rPr>
                      <w:rFonts w:ascii="Times New Roman" w:eastAsia="Times New Roman" w:hAnsi="Times New Roman" w:cs="Times New Roman"/>
                      <w:lang w:eastAsia="ru-RU"/>
                    </w:rPr>
                    <w:t>Транскапиталбанка</w:t>
                  </w:r>
                  <w:proofErr w:type="spellEnd"/>
                  <w:r w:rsidR="00AE0602">
                    <w:rPr>
                      <w:rFonts w:ascii="Times New Roman" w:eastAsia="Times New Roman" w:hAnsi="Times New Roman" w:cs="Times New Roman"/>
                      <w:lang w:eastAsia="ru-RU"/>
                    </w:rPr>
                    <w:t>» (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r w:rsidR="00AE0602">
                    <w:rPr>
                      <w:rFonts w:ascii="Times New Roman" w:eastAsia="Times New Roman" w:hAnsi="Times New Roman" w:cs="Times New Roman"/>
                      <w:lang w:eastAsia="ru-RU"/>
                    </w:rPr>
                    <w:t>АО); к/с 30101810700000000803; БИК 045773803.</w:t>
                  </w:r>
                </w:p>
                <w:p w:rsidR="00AE0602" w:rsidRDefault="00AE0602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E0602" w:rsidTr="00F6413C">
              <w:trPr>
                <w:trHeight w:val="460"/>
              </w:trPr>
              <w:tc>
                <w:tcPr>
                  <w:tcW w:w="4146" w:type="dxa"/>
                  <w:hideMark/>
                </w:tcPr>
                <w:p w:rsidR="00AE0602" w:rsidRDefault="00AE0602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Конкурсный  управляющий</w:t>
                  </w:r>
                  <w:proofErr w:type="gramEnd"/>
                </w:p>
                <w:p w:rsidR="00AE0602" w:rsidRDefault="00AE0602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________________/Т. Н.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Латыпов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</w:p>
              </w:tc>
            </w:tr>
          </w:tbl>
          <w:p w:rsidR="00AE0602" w:rsidRDefault="00AE0602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hideMark/>
          </w:tcPr>
          <w:p w:rsidR="00AE0602" w:rsidRDefault="00AE0602">
            <w:pPr>
              <w:spacing w:before="5" w:line="274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Заявитель:</w:t>
            </w:r>
          </w:p>
          <w:p w:rsidR="00AE0602" w:rsidRDefault="00AE06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AE0602" w:rsidRDefault="00AE0602" w:rsidP="00AE0602"/>
    <w:p w:rsidR="00A67E88" w:rsidRDefault="00A67E88"/>
    <w:sectPr w:rsidR="00A6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58"/>
    <w:rsid w:val="00971A43"/>
    <w:rsid w:val="00A67E88"/>
    <w:rsid w:val="00AE0602"/>
    <w:rsid w:val="00B15B58"/>
    <w:rsid w:val="00F6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8367"/>
  <w15:chartTrackingRefBased/>
  <w15:docId w15:val="{0B45F926-83C2-4113-812D-964C7711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E06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Зильберминц Станислав</dc:creator>
  <cp:keywords/>
  <dc:description/>
  <cp:lastModifiedBy>Зильберминц Станислав</cp:lastModifiedBy>
  <cp:revision>2</cp:revision>
  <dcterms:created xsi:type="dcterms:W3CDTF">2016-07-06T06:48:00Z</dcterms:created>
  <dcterms:modified xsi:type="dcterms:W3CDTF">2016-07-06T06:48:00Z</dcterms:modified>
</cp:coreProperties>
</file>