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4C3741">
        <w:rPr>
          <w:b/>
          <w:sz w:val="22"/>
          <w:szCs w:val="22"/>
        </w:rPr>
        <w:t>Лот №1:</w:t>
      </w:r>
      <w:r w:rsidRPr="004C3741">
        <w:rPr>
          <w:sz w:val="22"/>
          <w:szCs w:val="22"/>
        </w:rPr>
        <w:t xml:space="preserve">движимое и недвижимое имущество, являющееся предметом залога ПАО Сбербанк, </w:t>
      </w:r>
      <w:r w:rsidRPr="00B94517">
        <w:rPr>
          <w:sz w:val="22"/>
          <w:szCs w:val="22"/>
        </w:rPr>
        <w:t xml:space="preserve">в том числе: </w:t>
      </w:r>
      <w:r w:rsidRPr="008738CF">
        <w:rPr>
          <w:sz w:val="22"/>
          <w:szCs w:val="22"/>
        </w:rPr>
        <w:t xml:space="preserve">недвижимое имущество </w:t>
      </w:r>
      <w:r w:rsidRPr="00044A9B">
        <w:rPr>
          <w:sz w:val="22"/>
          <w:szCs w:val="22"/>
        </w:rPr>
        <w:t xml:space="preserve">(9 единиц) - </w:t>
      </w:r>
      <w:r w:rsidRPr="000E3FEF">
        <w:rPr>
          <w:sz w:val="22"/>
          <w:szCs w:val="22"/>
        </w:rPr>
        <w:t>Нежилое помещение – склад, назначение: нежилое, площадь застройки 1 694,3 кв.м., кадастровый (или ус</w:t>
      </w:r>
      <w:r>
        <w:rPr>
          <w:sz w:val="22"/>
          <w:szCs w:val="22"/>
        </w:rPr>
        <w:t xml:space="preserve">ловный) номер 36:14:0014401:788 </w:t>
      </w:r>
      <w:r w:rsidRPr="000E3FEF">
        <w:rPr>
          <w:sz w:val="22"/>
          <w:szCs w:val="22"/>
        </w:rPr>
        <w:t>До достройки: Нежилое помещение – склад, назначение: объект незавершенного строительства, площадь застройки 1764 кв.м., степень готовности 54%, кадастровый (или условный) номер 36:14:0014401:731</w:t>
      </w:r>
      <w:r>
        <w:rPr>
          <w:sz w:val="22"/>
          <w:szCs w:val="22"/>
        </w:rPr>
        <w:t xml:space="preserve"> литер А</w:t>
      </w:r>
      <w:r w:rsidRPr="000E3FEF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0E3FEF">
        <w:rPr>
          <w:sz w:val="22"/>
          <w:szCs w:val="22"/>
        </w:rPr>
        <w:t>Объект недвижимости – незавершенное строительство – СТО автомобилей и АБК, назначение: нежилое, литер А, А1, площадь застройки 2006,2 кв.м., степень готовности 93%, кадастровый (или ус</w:t>
      </w:r>
      <w:r>
        <w:rPr>
          <w:sz w:val="22"/>
          <w:szCs w:val="22"/>
        </w:rPr>
        <w:t xml:space="preserve">ловный) номер 36:14:0014401:610; </w:t>
      </w:r>
      <w:r w:rsidRPr="000E3FEF">
        <w:rPr>
          <w:sz w:val="22"/>
          <w:szCs w:val="22"/>
        </w:rPr>
        <w:t>Объект недвижимости – весовая, назначение: нежилое, 2-этажный, общая площадь 103,3 кв.м., литер В, кадастровый (или условный) номер 36:14:0014401:611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Объект недвижимости – проходная, назначение: нежилое, 1-этажный, общая площадь 10,8 кв.м., литер Б, кадастровый (или условный) номер 36:14:0014401:612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Объект недвижимости – нежилое помещение, склад, площадь застройки 237,5 кв.м., кадастровый (или усл</w:t>
      </w:r>
      <w:r>
        <w:rPr>
          <w:sz w:val="22"/>
          <w:szCs w:val="22"/>
        </w:rPr>
        <w:t>овный) номер 36:14:0014401:316;</w:t>
      </w:r>
      <w:r w:rsidRPr="000E3FEF">
        <w:rPr>
          <w:sz w:val="22"/>
          <w:szCs w:val="22"/>
        </w:rPr>
        <w:t>Литер Д,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Силоса - иные сооружения производственного назначения,  объем 650 куб. м., кадаст</w:t>
      </w:r>
      <w:r>
        <w:rPr>
          <w:sz w:val="22"/>
          <w:szCs w:val="22"/>
        </w:rPr>
        <w:t>ровый номер: 36:14:0014401:818;</w:t>
      </w:r>
      <w:r w:rsidRPr="000E3FEF">
        <w:rPr>
          <w:sz w:val="22"/>
          <w:szCs w:val="22"/>
        </w:rPr>
        <w:t>Литер Г1</w:t>
      </w:r>
      <w:r>
        <w:rPr>
          <w:sz w:val="22"/>
          <w:szCs w:val="22"/>
        </w:rPr>
        <w:t>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Автомобилеразгрузчик - нежилое здание 99,3 кв.м., кадастровый номер: 36:14:0014401:795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 : </w:t>
      </w:r>
      <w:r w:rsidRPr="000E3FEF">
        <w:rPr>
          <w:sz w:val="22"/>
          <w:szCs w:val="22"/>
        </w:rPr>
        <w:t>Приемный бункер автотранспорта 18 м х 3,4 м, 64 м³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Лестница обслуживания пр</w:t>
      </w:r>
      <w:r>
        <w:rPr>
          <w:sz w:val="22"/>
          <w:szCs w:val="22"/>
        </w:rPr>
        <w:t>иемного бункера, высота 4500 мм;</w:t>
      </w:r>
      <w:r w:rsidRPr="000E3FEF">
        <w:rPr>
          <w:sz w:val="22"/>
          <w:szCs w:val="22"/>
        </w:rPr>
        <w:t xml:space="preserve"> Защитная решётка на приемный бункер 18 *3,4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Опорная балка под сетку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Отбойник для зерна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Навес над пунктом приемки с автотранспорта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Автомобилеразгрузчик одноколейный ги</w:t>
      </w:r>
      <w:r>
        <w:rPr>
          <w:sz w:val="22"/>
          <w:szCs w:val="22"/>
        </w:rPr>
        <w:t>дравлический, длина 18 м., 80 т;</w:t>
      </w:r>
      <w:r w:rsidRPr="000E3FEF">
        <w:rPr>
          <w:sz w:val="22"/>
          <w:szCs w:val="22"/>
        </w:rPr>
        <w:t xml:space="preserve"> Цепной транспортер К100, 80 т/ч при 750 кг/м3, 21 м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Механизм регулировки производительности транспортеров (преобразователь частот</w:t>
      </w:r>
      <w:r>
        <w:rPr>
          <w:sz w:val="22"/>
          <w:szCs w:val="22"/>
        </w:rPr>
        <w:t>);</w:t>
      </w:r>
      <w:r w:rsidRPr="000E3FEF">
        <w:rPr>
          <w:sz w:val="22"/>
          <w:szCs w:val="22"/>
        </w:rPr>
        <w:t xml:space="preserve"> Цепной транспортер </w:t>
      </w:r>
      <w:r>
        <w:rPr>
          <w:sz w:val="22"/>
          <w:szCs w:val="22"/>
        </w:rPr>
        <w:t>К100, 80 т/ч при 750 кг/м3, 6 м;</w:t>
      </w:r>
      <w:r w:rsidRPr="000E3FEF">
        <w:rPr>
          <w:sz w:val="22"/>
          <w:szCs w:val="22"/>
        </w:rPr>
        <w:t xml:space="preserve"> Опоры транспортера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Технологические соединения транспортеров</w:t>
      </w:r>
      <w:r>
        <w:rPr>
          <w:sz w:val="22"/>
          <w:szCs w:val="22"/>
        </w:rPr>
        <w:t>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Здание зерноочистки - нежилое здание, 105 кв.м., кадас</w:t>
      </w:r>
      <w:r>
        <w:rPr>
          <w:sz w:val="22"/>
          <w:szCs w:val="22"/>
        </w:rPr>
        <w:t>тровый номер: 36:14:0014401:820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В т. ч:</w:t>
      </w:r>
      <w:r w:rsidRPr="000E3FEF">
        <w:rPr>
          <w:sz w:val="22"/>
          <w:szCs w:val="22"/>
        </w:rPr>
        <w:t xml:space="preserve"> Ковшовый элеватор Е280, 80 т/ч, при 750 кг/м3, 20 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Несущая вышка нории, Н=16 000 мм, 2 500 х 2 500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Крышка норийного приямка с люком обслуживания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 xml:space="preserve">Цепной транспортер </w:t>
      </w:r>
      <w:r>
        <w:rPr>
          <w:sz w:val="22"/>
          <w:szCs w:val="22"/>
        </w:rPr>
        <w:t xml:space="preserve">К100, 80 т/ч при 750 кг/м3, 7 м; </w:t>
      </w:r>
      <w:r w:rsidRPr="000E3FEF">
        <w:rPr>
          <w:sz w:val="22"/>
          <w:szCs w:val="22"/>
        </w:rPr>
        <w:t>Площадка обслуживания транспортёра Т3</w:t>
      </w:r>
      <w:r>
        <w:rPr>
          <w:sz w:val="22"/>
          <w:szCs w:val="22"/>
        </w:rPr>
        <w:t>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0E3FEF">
        <w:rPr>
          <w:sz w:val="22"/>
          <w:szCs w:val="22"/>
        </w:rPr>
        <w:t>Машина предварительной очистки АЛЬФА 100</w:t>
      </w:r>
      <w:r>
        <w:rPr>
          <w:sz w:val="22"/>
          <w:szCs w:val="22"/>
        </w:rPr>
        <w:t xml:space="preserve">, производительность до 120 т/ч; </w:t>
      </w:r>
      <w:r w:rsidRPr="000E3FEF">
        <w:rPr>
          <w:sz w:val="22"/>
          <w:szCs w:val="22"/>
        </w:rPr>
        <w:t>Опорная рама под АЛЬФА 100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Клапан распределительный на два потока, Ø250 мм электрический, толщина стенок 2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Комплект обвязки АЛЬФА 100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Ковшовый элеватор Е280, 80 т/ч, при 750 кг/м</w:t>
      </w:r>
      <w:r>
        <w:rPr>
          <w:sz w:val="22"/>
          <w:szCs w:val="22"/>
        </w:rPr>
        <w:t xml:space="preserve">3, 20 м; </w:t>
      </w:r>
      <w:r w:rsidRPr="000E3FEF">
        <w:rPr>
          <w:sz w:val="22"/>
          <w:szCs w:val="22"/>
        </w:rPr>
        <w:t>Несущая вышка нории,</w:t>
      </w:r>
      <w:r>
        <w:rPr>
          <w:sz w:val="22"/>
          <w:szCs w:val="22"/>
        </w:rPr>
        <w:t xml:space="preserve"> Н=20 000 мм, 3 300 х 3 000 мм; </w:t>
      </w: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Цепной транспортер К100,80 т/ч при 750 кг/м 3, 7 м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Площадка обслуживания транспортёра Т4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Сепаратор А1-БЛС-150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 xml:space="preserve"> Система аспирации для 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Элемент привязки БЛС-150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Бункер над БЛС-150</w:t>
      </w:r>
      <w:r>
        <w:rPr>
          <w:sz w:val="22"/>
          <w:szCs w:val="22"/>
        </w:rPr>
        <w:t>;</w:t>
      </w:r>
      <w:r w:rsidRPr="000E3FEF">
        <w:rPr>
          <w:sz w:val="22"/>
          <w:szCs w:val="22"/>
        </w:rPr>
        <w:t>Ковшовый элеватор Е280, 80 т/ч, при 750 кг/м3, 29 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Клапан распределительный на два потока, D=250 мм электрический, толщина стенок 2 мм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Несущая вышка нории, Н=26 000 мм, 3 300 х 3 000 мм</w:t>
      </w:r>
      <w:r>
        <w:rPr>
          <w:sz w:val="22"/>
          <w:szCs w:val="22"/>
        </w:rPr>
        <w:t>;</w:t>
      </w:r>
    </w:p>
    <w:p w:rsidR="00882D41" w:rsidRDefault="00882D41" w:rsidP="00882D41">
      <w:pPr>
        <w:pStyle w:val="ConsPlusNormal"/>
        <w:jc w:val="both"/>
      </w:pPr>
      <w:r w:rsidRPr="000E3FEF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Металлоконструкция МЗОК-Б2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Строительная часть ЗАВ</w:t>
      </w:r>
      <w:r>
        <w:rPr>
          <w:sz w:val="22"/>
          <w:szCs w:val="22"/>
        </w:rPr>
        <w:t xml:space="preserve">; </w:t>
      </w:r>
      <w:r w:rsidRPr="000E3FEF">
        <w:rPr>
          <w:sz w:val="22"/>
          <w:szCs w:val="22"/>
        </w:rPr>
        <w:t>Опорные конструкции транспортеров</w:t>
      </w:r>
      <w:r>
        <w:rPr>
          <w:sz w:val="22"/>
          <w:szCs w:val="22"/>
        </w:rPr>
        <w:t>;</w:t>
      </w:r>
    </w:p>
    <w:p w:rsidR="00882D41" w:rsidRPr="003B3E07" w:rsidRDefault="00882D41" w:rsidP="00882D41">
      <w:pPr>
        <w:pStyle w:val="ConsPlusNormal"/>
        <w:jc w:val="both"/>
        <w:rPr>
          <w:sz w:val="22"/>
          <w:szCs w:val="22"/>
        </w:rPr>
      </w:pPr>
      <w:r w:rsidRPr="003B3E07">
        <w:rPr>
          <w:sz w:val="22"/>
          <w:szCs w:val="22"/>
        </w:rPr>
        <w:t>Зерносушилки - иные сооружения производственного назначения, объем 118 куб. м., кадастровый номер: 36:14:0014401:819</w:t>
      </w:r>
      <w:r>
        <w:rPr>
          <w:sz w:val="22"/>
          <w:szCs w:val="22"/>
        </w:rPr>
        <w:t xml:space="preserve"> в </w:t>
      </w:r>
      <w:proofErr w:type="spellStart"/>
      <w:r>
        <w:rPr>
          <w:sz w:val="22"/>
          <w:szCs w:val="22"/>
        </w:rPr>
        <w:t>т.ч</w:t>
      </w:r>
      <w:proofErr w:type="spellEnd"/>
      <w:r>
        <w:rPr>
          <w:sz w:val="22"/>
          <w:szCs w:val="22"/>
        </w:rPr>
        <w:t xml:space="preserve">: </w:t>
      </w:r>
      <w:r w:rsidRPr="003B3E07">
        <w:rPr>
          <w:sz w:val="22"/>
          <w:szCs w:val="22"/>
        </w:rPr>
        <w:t>Ковшовый элеватор Е280, 80 т/ч, при 750 кг/м3, 22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14 м</w:t>
      </w:r>
      <w:r>
        <w:rPr>
          <w:sz w:val="22"/>
          <w:szCs w:val="22"/>
        </w:rPr>
        <w:t>;</w:t>
      </w:r>
    </w:p>
    <w:p w:rsidR="00882D41" w:rsidRDefault="00882D41" w:rsidP="00882D41">
      <w:pPr>
        <w:pStyle w:val="ConsPlusNormal"/>
        <w:jc w:val="both"/>
        <w:rPr>
          <w:sz w:val="22"/>
          <w:szCs w:val="22"/>
        </w:rPr>
      </w:pPr>
      <w:r w:rsidRPr="003B3E07">
        <w:rPr>
          <w:sz w:val="22"/>
          <w:szCs w:val="22"/>
        </w:rPr>
        <w:t>Галерея транспортера, L=14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галереи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Система активной вентиляции для 2 силосов SК 610/6-45 (воздуховоды, 2 вентилятора)</w:t>
      </w:r>
      <w:r>
        <w:rPr>
          <w:sz w:val="22"/>
          <w:szCs w:val="22"/>
        </w:rPr>
        <w:t>;</w:t>
      </w:r>
      <w:r w:rsidRPr="003B3E07">
        <w:rPr>
          <w:sz w:val="22"/>
          <w:szCs w:val="22"/>
        </w:rPr>
        <w:t>Засыпные воронки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Высыпные воронки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Переходник от высыпки на задвижку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Комбинированная задвижка силосов 300*300</w:t>
      </w:r>
      <w:r>
        <w:rPr>
          <w:sz w:val="22"/>
          <w:szCs w:val="22"/>
        </w:rPr>
        <w:t>;</w:t>
      </w:r>
      <w:r w:rsidRPr="003B3E07">
        <w:rPr>
          <w:sz w:val="22"/>
          <w:szCs w:val="22"/>
        </w:rPr>
        <w:t>Цепной транспортер К60, 50 т/ч при 750 кг/м3, 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транспортера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Ковшовый элеватор Е180, 50 т/ч, при 750 кг/м3, 18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Несущая вышка нории, Н=18 000 мм, 2 500 х 2 500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Клапан распределительный на два потока, D=300 мм электрический, толщина стенок 2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Ковшовый элеватор Е180, 50 т/ч, при 750 кг/м3, 18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Элемент привязки нории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К60, 50 т/ч при 750 кг/м3, 7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Галерея транспортера, L=7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галереи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9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Опора транспортёра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Клапан распределительный на два потока, D=250 мм электрический, толщина стенок 2 мм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Цепной транспортер К100, 80 т/ч при 750 кг/м3, 40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Галерея транспортера, длина 41 м.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Опорная конструкция галереи транспортера 1,6 х 1,6 х 10 м</w:t>
      </w:r>
      <w:r>
        <w:rPr>
          <w:sz w:val="22"/>
          <w:szCs w:val="22"/>
        </w:rPr>
        <w:t xml:space="preserve">; </w:t>
      </w:r>
      <w:r w:rsidRPr="003B3E07">
        <w:rPr>
          <w:sz w:val="22"/>
          <w:szCs w:val="22"/>
        </w:rPr>
        <w:t>Опорные конструкции транспортеров</w:t>
      </w:r>
      <w:r>
        <w:rPr>
          <w:sz w:val="22"/>
          <w:szCs w:val="22"/>
        </w:rPr>
        <w:t>;</w:t>
      </w:r>
    </w:p>
    <w:p w:rsidR="00882D41" w:rsidRPr="001F72FC" w:rsidRDefault="00882D41" w:rsidP="00882D41">
      <w:pPr>
        <w:pStyle w:val="ConsPlusNormal"/>
        <w:jc w:val="both"/>
        <w:rPr>
          <w:sz w:val="22"/>
          <w:szCs w:val="22"/>
        </w:rPr>
      </w:pPr>
      <w:proofErr w:type="gramStart"/>
      <w:r w:rsidRPr="001F72FC">
        <w:rPr>
          <w:sz w:val="22"/>
          <w:szCs w:val="22"/>
        </w:rPr>
        <w:lastRenderedPageBreak/>
        <w:t>земельные</w:t>
      </w:r>
      <w:proofErr w:type="gramEnd"/>
      <w:r w:rsidRPr="001F72FC">
        <w:rPr>
          <w:sz w:val="22"/>
          <w:szCs w:val="22"/>
        </w:rPr>
        <w:t xml:space="preserve"> участки: Земельный участок с площадью 10325 кв.м. под закладываемыми объектами недвижимости: проходная, весовая и склад и размещение нежилых помещений (незавершенное строительство СТО автомобилей и АБК, административно бытовой корпус), кадастровый (или условный) номер 36:14:0014401:32, Воронежская область, г. Лиски, ул. Фестивальная, дом 61 А;</w:t>
      </w:r>
    </w:p>
    <w:p w:rsidR="00882D41" w:rsidRPr="000E3FEF" w:rsidRDefault="00882D41" w:rsidP="00882D41">
      <w:pPr>
        <w:pStyle w:val="ConsPlusNormal"/>
        <w:jc w:val="both"/>
        <w:rPr>
          <w:sz w:val="22"/>
          <w:szCs w:val="22"/>
        </w:rPr>
      </w:pPr>
      <w:r w:rsidRPr="001F72FC">
        <w:rPr>
          <w:sz w:val="22"/>
          <w:szCs w:val="22"/>
        </w:rPr>
        <w:t>Земельный участок, общей площадью 3 000 кв.м., кадастровый (или условный) номер 36:14:0014401:247, категория земель: земли населенных пунктов, разрешенное использование: для строительства производственной базы, Воронежская область, г. Лиски, ул. Фестивальная, дом 61 А; Земельный участок, категория земель – земли населенных пунктов, разрешенное использование: для строительства производственной базы, общая площадь 5 000 кв.м., кадастровый (или условный) номер 36:14:0014401:317, Воронежская область, г. Лиски, ул. Фестивальная, дом 61 А; Право аренды земельного участка, сроком на 49 лет, общей площадью 2 000 кв.м., кадастровый (или условный) номер 36:14:0014401:242, категория земель: земли населенных пунктов, разрешенное использование: для строительства производственной базы, Воронежская область, г. Лиски, ул. Фестивальная, дом 61 А;</w:t>
      </w:r>
    </w:p>
    <w:p w:rsidR="00882D41" w:rsidRDefault="00882D41" w:rsidP="00882D41">
      <w:pPr>
        <w:pStyle w:val="ConsPlusNormal"/>
        <w:jc w:val="both"/>
        <w:rPr>
          <w:sz w:val="22"/>
          <w:szCs w:val="22"/>
        </w:rPr>
      </w:pPr>
      <w:proofErr w:type="gramStart"/>
      <w:r w:rsidRPr="00E47C99">
        <w:rPr>
          <w:sz w:val="22"/>
          <w:szCs w:val="22"/>
        </w:rPr>
        <w:t>машины</w:t>
      </w:r>
      <w:proofErr w:type="gramEnd"/>
      <w:r w:rsidRPr="00E47C99">
        <w:rPr>
          <w:sz w:val="22"/>
          <w:szCs w:val="22"/>
        </w:rPr>
        <w:t xml:space="preserve"> и оборудование в количестве </w:t>
      </w:r>
      <w:r>
        <w:rPr>
          <w:sz w:val="22"/>
          <w:szCs w:val="22"/>
        </w:rPr>
        <w:t>20</w:t>
      </w:r>
      <w:r w:rsidRPr="00044A9B">
        <w:rPr>
          <w:sz w:val="22"/>
          <w:szCs w:val="22"/>
        </w:rPr>
        <w:t xml:space="preserve"> единиц</w:t>
      </w:r>
      <w:r w:rsidRPr="00E47C9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F7537C">
        <w:rPr>
          <w:sz w:val="22"/>
          <w:szCs w:val="22"/>
        </w:rPr>
        <w:t>Бункер для накопления и отгрузки на автотранспорт, вместимость 30 м³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Труба Ø 250 мм, соединение под хомут. Толщина 2 мм, Длина 2 000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Труба Ø 250 мм, соединение под хомут. Толщина 2 мм, Длина 1 250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Сеутор 15°,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Сеутор 30°,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Сеутор 45°, Ø 250 мм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Тормоз зерновой (угловой), Ø 250 мм, соединение под хомут. Толщина 2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Бандаж ремонтный. Ø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Хомут соединительный Ø 250 мм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Затвор аэрозольный газовый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Магнитная колонка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Силовая часть (комплект)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Шкаф управления комплексом</w:t>
      </w:r>
      <w:r>
        <w:rPr>
          <w:sz w:val="22"/>
          <w:szCs w:val="22"/>
        </w:rPr>
        <w:t>;</w:t>
      </w:r>
    </w:p>
    <w:p w:rsidR="00882D41" w:rsidRPr="004C3741" w:rsidRDefault="00882D41" w:rsidP="00882D41">
      <w:pPr>
        <w:pStyle w:val="ConsPlusNormal"/>
        <w:jc w:val="both"/>
        <w:rPr>
          <w:sz w:val="22"/>
          <w:szCs w:val="22"/>
        </w:rPr>
      </w:pPr>
      <w:bookmarkStart w:id="0" w:name="_GoBack"/>
      <w:bookmarkEnd w:id="0"/>
      <w:proofErr w:type="gramStart"/>
      <w:r w:rsidRPr="00B94517">
        <w:rPr>
          <w:sz w:val="22"/>
          <w:szCs w:val="22"/>
        </w:rPr>
        <w:t>в</w:t>
      </w:r>
      <w:proofErr w:type="gramEnd"/>
      <w:r w:rsidRPr="00B94517">
        <w:rPr>
          <w:sz w:val="22"/>
          <w:szCs w:val="22"/>
        </w:rPr>
        <w:t xml:space="preserve"> состав лота включается имущество, не являющееся предметом залога, в количестве </w:t>
      </w:r>
      <w:r w:rsidRPr="00F7537C">
        <w:rPr>
          <w:sz w:val="22"/>
          <w:szCs w:val="22"/>
        </w:rPr>
        <w:t xml:space="preserve">2 единиц, </w:t>
      </w:r>
      <w:r w:rsidRPr="00BB3279">
        <w:rPr>
          <w:sz w:val="22"/>
          <w:szCs w:val="22"/>
        </w:rPr>
        <w:t>в составе: Ограждение</w:t>
      </w:r>
      <w:r w:rsidRPr="00F7537C">
        <w:rPr>
          <w:sz w:val="22"/>
          <w:szCs w:val="22"/>
        </w:rPr>
        <w:t xml:space="preserve"> по периметру те</w:t>
      </w:r>
      <w:r>
        <w:rPr>
          <w:sz w:val="22"/>
          <w:szCs w:val="22"/>
        </w:rPr>
        <w:t xml:space="preserve">рритории (забор) в том числе:  металлопрофиль – 305 м; </w:t>
      </w:r>
      <w:r w:rsidRPr="00F7537C">
        <w:rPr>
          <w:sz w:val="22"/>
          <w:szCs w:val="22"/>
        </w:rPr>
        <w:t>ж/б плиты – 600 м</w:t>
      </w:r>
      <w:r>
        <w:rPr>
          <w:sz w:val="22"/>
          <w:szCs w:val="22"/>
        </w:rPr>
        <w:t xml:space="preserve">; </w:t>
      </w:r>
      <w:r w:rsidRPr="00F7537C">
        <w:rPr>
          <w:sz w:val="22"/>
          <w:szCs w:val="22"/>
        </w:rPr>
        <w:t>Комплексная трансформаторная подстанция КТП-400/10/04</w:t>
      </w:r>
    </w:p>
    <w:p w:rsidR="00E81D9D" w:rsidRPr="00882D41" w:rsidRDefault="00E81D9D" w:rsidP="00882D41"/>
    <w:sectPr w:rsidR="00E81D9D" w:rsidRPr="00882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5A"/>
    <w:rsid w:val="006650A7"/>
    <w:rsid w:val="00882D41"/>
    <w:rsid w:val="00E5534D"/>
    <w:rsid w:val="00E81D9D"/>
    <w:rsid w:val="00F5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FD392-5921-401A-8F3A-0A85B3C1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2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Игорь</cp:lastModifiedBy>
  <cp:revision>4</cp:revision>
  <dcterms:created xsi:type="dcterms:W3CDTF">2016-10-04T11:33:00Z</dcterms:created>
  <dcterms:modified xsi:type="dcterms:W3CDTF">2016-10-25T14:17:00Z</dcterms:modified>
</cp:coreProperties>
</file>