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A588D" w:rsidRPr="006B5CF1">
        <w:rPr>
          <w:b/>
          <w:sz w:val="28"/>
          <w:szCs w:val="28"/>
        </w:rPr>
        <w:t>48314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A588D">
        <w:rPr>
          <w:rFonts w:ascii="Times New Roman" w:hAnsi="Times New Roman" w:cs="Times New Roman"/>
          <w:sz w:val="28"/>
          <w:szCs w:val="28"/>
        </w:rPr>
        <w:t>30.11.2016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6B5CF1" w:rsidRDefault="00DA588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B5CF1">
              <w:rPr>
                <w:sz w:val="28"/>
                <w:szCs w:val="28"/>
              </w:rPr>
              <w:t>ООО "Марк и Ко"</w:t>
            </w:r>
            <w:r w:rsidR="00D342DA" w:rsidRPr="006B5CF1">
              <w:rPr>
                <w:sz w:val="28"/>
                <w:szCs w:val="28"/>
              </w:rPr>
              <w:t xml:space="preserve">, </w:t>
            </w:r>
          </w:p>
          <w:p w:rsidR="00D342DA" w:rsidRPr="001D2D62" w:rsidRDefault="00DA588D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6B5CF1">
              <w:rPr>
                <w:sz w:val="28"/>
                <w:szCs w:val="28"/>
              </w:rPr>
              <w:t xml:space="preserve">692512, Приморский край, г. Уссурийск, ул. </w:t>
            </w:r>
            <w:proofErr w:type="spellStart"/>
            <w:r>
              <w:rPr>
                <w:sz w:val="28"/>
                <w:szCs w:val="28"/>
                <w:lang w:val="en-US"/>
              </w:rPr>
              <w:t>Ленинградская</w:t>
            </w:r>
            <w:proofErr w:type="spellEnd"/>
            <w:r>
              <w:rPr>
                <w:sz w:val="28"/>
                <w:szCs w:val="28"/>
                <w:lang w:val="en-US"/>
              </w:rPr>
              <w:t>, 51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1082251100072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2511057890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6B5CF1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A588D" w:rsidRPr="006B5CF1" w:rsidRDefault="00DA58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</w:p>
          <w:p w:rsidR="00D342DA" w:rsidRPr="006B5CF1" w:rsidRDefault="00DA58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"МСО ПАУ" (Некоммерческое партнерство "Межрегиональная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6B5C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6B5CF1" w:rsidRDefault="00DA588D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B5CF1">
              <w:rPr>
                <w:sz w:val="28"/>
                <w:szCs w:val="28"/>
              </w:rPr>
              <w:t>Арбитражный суд Приморского края</w:t>
            </w:r>
            <w:r w:rsidR="00D342DA" w:rsidRPr="006B5CF1">
              <w:rPr>
                <w:sz w:val="28"/>
                <w:szCs w:val="28"/>
              </w:rPr>
              <w:t xml:space="preserve">, дело о банкротстве </w:t>
            </w:r>
            <w:r w:rsidRPr="006B5CF1">
              <w:rPr>
                <w:sz w:val="28"/>
                <w:szCs w:val="28"/>
              </w:rPr>
              <w:t>А51-20332/2015</w:t>
            </w:r>
          </w:p>
        </w:tc>
      </w:tr>
      <w:tr w:rsidR="00D342DA" w:rsidRPr="006B5C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6B5CF1" w:rsidRDefault="00DA58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Приморского края</w:t>
            </w:r>
            <w:r w:rsidR="00D342DA"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определение </w:t>
            </w:r>
            <w:r w:rsidR="00D342DA"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11.10.2016</w:t>
            </w:r>
            <w:r w:rsidR="00D342DA"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A588D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здание - магазин, назначение: нежилое, 1-этажный, общая площадь 328,20 кв.м.,</w:t>
            </w:r>
            <w:r w:rsidR="00E814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лит.А, инвентарный номер: 12536, адрес объекта: Приморский край, г. Уссурийск, ул. Ленинградская,51. Кадастровый (или условный номер): 25-25-12/017/2008-118. Земельный участок, категория земель: земли населенных пунктов, разрешенное использование: для эксплуатации и обслуживания здания - магазина, общая площадь 1085 кв.м., адрес объекта: установлено относительно ориентира здание - магазин, расположенного в границах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участка, адрес ориентира: Приморский край, г. Уссурийск, ул. Ленинградская, д.51. Кадастровый (или условный номер) номер:25:34:016801:426..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A58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A588D">
              <w:rPr>
                <w:sz w:val="28"/>
                <w:szCs w:val="28"/>
              </w:rPr>
              <w:t>23.10.2016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A588D">
              <w:rPr>
                <w:sz w:val="28"/>
                <w:szCs w:val="28"/>
              </w:rPr>
              <w:t>28.11.2016 г. в 15:00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A588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и предложения о цене имущества подаются в электронном виде по правилам электронной площадки (ЭТП), для чего претенденту нужно зарегистрироваться на сайте торгов. Заявитель представляет оператору ЭТП заявку в соответствии с разделом 2 и 4 Приказа Минэкономразвития России от 23.07.2015 N 495, в т.ч. с приложением выписки из ЕГРЮЛ, ЕГРИП (не ранее 30 дней до даты представления заявления на регистрацию); копий учредительных документов, и удостоверяющих личность (для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/л), сведений об ИНН, ОГРН, СНИЛС; заверенного перевода на русский язык документов по законодательству иностранного государства, (для иностранных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/л), </w:t>
            </w:r>
            <w:proofErr w:type="spellStart"/>
            <w:r>
              <w:rPr>
                <w:bCs/>
                <w:sz w:val="28"/>
                <w:szCs w:val="28"/>
              </w:rPr>
              <w:t>госрегистрации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  в качестве индивидуального предпринимателя и (или) документов, </w:t>
            </w:r>
            <w:r>
              <w:rPr>
                <w:bCs/>
                <w:sz w:val="28"/>
                <w:szCs w:val="28"/>
              </w:rPr>
              <w:lastRenderedPageBreak/>
              <w:t xml:space="preserve">удостоверяющих личность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 (для иностранных физических лиц); копий документов, подтверждающих полномочия руководителя заявителя на регистрацию на ЭТП (для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/л) или полномочия иного лица на осуществление действий от имени такого заявителя (для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 и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/л); адреса </w:t>
            </w:r>
            <w:proofErr w:type="spellStart"/>
            <w:r>
              <w:rPr>
                <w:bCs/>
                <w:sz w:val="28"/>
                <w:szCs w:val="28"/>
              </w:rPr>
              <w:t>эл</w:t>
            </w:r>
            <w:proofErr w:type="spellEnd"/>
            <w:r>
              <w:rPr>
                <w:bCs/>
                <w:sz w:val="28"/>
                <w:szCs w:val="28"/>
              </w:rPr>
              <w:t>. почты, номера телефонов и почтового адреса в РФ заявителя. Заявление и приложения к нему представляются в форме электронного сообщения, подписанного усиленной квалифицированной электронной подписью.  К участию в торгах допускаются претенденты, перечислившие задаток на указанный счет в указанные сроки и своевременно подавшие заявку оператору ЭТП в электронном виде. Задатки от юр. лиц принимаются только с их расчетного счета.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6B5C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A588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A588D" w:rsidRDefault="00DA58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1 000 000.00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6B5CF1" w:rsidRDefault="00DA58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5C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Задатки от юр. лиц принимаются только с их расчетного счета. Задаток перечисляется на расчетный счет №40702810200220000244 ООО «Марк и Ко»  (ИНН 2511057890, КПП 251101001) в ПАО «Дальневосточный банк», г. Владивосток, к/с 30101810900000000705, БИК 040507705, в соответствии с договором о задатке, до 28 ноября 2016 года включительно. Заявитель вправе направить задаток без договора о задатке на указанный расчетный счет. В назначении платежа должно быть точно указано на то, что сумма перечисляется в качестве задатка по лоту №1. Внесенные задатки возвращаются заявителям, за исключением победителя торгов, в течение пяти рабочих дней со дня подписания протокола о </w:t>
            </w:r>
            <w:r w:rsidRPr="006B5C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результатах проведения торгов.</w:t>
            </w:r>
            <w:r w:rsidR="00D342DA" w:rsidRPr="006B5C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6B5CF1" w:rsidRDefault="00DA588D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6B5CF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расчетный счет №40702810200220000244 ООО «Марк и Ко»  (ИНН 2511057890, КПП 251101001) в ПАО «Дальневосточный банк», г. Владивосток, к/с 30101810900000000705, БИК 040507705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A588D" w:rsidRDefault="00DA588D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10 942 000.00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A588D" w:rsidRDefault="00DA588D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550 000.00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6B5CF1" w:rsidRDefault="00DA588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A588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Решение об определении победителя торгов и публикации итогов принимается в соответствии с разделами 7 и 8 Приказа Минэкономразвития России от 23.07.2015 N 495 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</w:t>
            </w:r>
            <w:r>
              <w:rPr>
                <w:color w:val="auto"/>
                <w:sz w:val="28"/>
                <w:szCs w:val="28"/>
              </w:rPr>
              <w:lastRenderedPageBreak/>
              <w:t>Минэкономразвития России"  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- не позднее одного часа после получения от оператора электронной площадки соответствующих проектов протокола или решения;  в случае проведения торгов в форме публичного предложения - не позднее одного рабочего дня после получения от оператора электронной площадки соответствующих проектов протокола или решения.  Протокол о результатах проведения торгов или решение о признании торгов несостоявшимися, размещаются оператором электронной площадки на электронной площадке - не позднее десяти минут после их поступления оператору электронной площадки;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A588D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заключается с победителем не позднее 5 дней с момента получения им предложения конкурсного управляющего (с приложением договора) о заключении договора купли-продажи (но не более 12 календарных дней от отправления ему договора по почте). Такое предложение направляется победителю торгов в течение 5 дней с момента подписания протокола о результатах проведения торгов. Полная оплата имущества осуществляется в течение 30 календарных дней с момента его подписания, путем перечисления денежных средств на указанный расчетный счет. Продавец вправе в одностороннем внесудебном порядке отказаться от исполнения настоящего договора в случае, если Покупатель не </w:t>
            </w:r>
            <w:r>
              <w:rPr>
                <w:color w:val="auto"/>
                <w:sz w:val="28"/>
                <w:szCs w:val="28"/>
              </w:rPr>
              <w:lastRenderedPageBreak/>
              <w:t>перечислит в указанный срок денежные средства в полном объеме на счет Продавца, а также в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торгов.   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  Покупатель должен самостоятельно доказать уважительность причин, по которым договор им не получен и проявить должную заботу и осмотрительность для получения и подписания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6B5CF1" w:rsidRDefault="00DA588D" w:rsidP="006B5CF1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Задаток и расчет по торгам перечисляется на расчетный счет №40702810200220000244     ООО «Марк и Ко» (ИНН 2511057890, КПП 251101001) в ПАО «Дальневосточный </w:t>
            </w:r>
            <w:r>
              <w:rPr>
                <w:color w:val="auto"/>
                <w:sz w:val="28"/>
                <w:szCs w:val="28"/>
              </w:rPr>
              <w:lastRenderedPageBreak/>
              <w:t>банк», г. Владивосток, к/с 30101810900000000705, БИК 040507705. Задаток - до 28.11.16 включительно, а расчет - в течение 30 дней с момента подписания договора купли- продажи. Задаток и расчет по торгам должны быть внесены с расчетного счета претендента (участника) торгов и могут быть внесены наличными в кассу банка для зачисления на указанный счет.</w:t>
            </w:r>
          </w:p>
        </w:tc>
      </w:tr>
      <w:tr w:rsidR="00D342DA" w:rsidRPr="006B5CF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6B5CF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A588D"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A588D"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253800395255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DA588D"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690014, Приморский край, г. Владивосток-14  ул. Л. Толстого, 30 кв. 257  Почтовый адрес: 690014 г. Владивосток-14 А/Я 66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DA588D"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89025556480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7" w:history="1">
              <w:r w:rsidR="00DA588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adebt</w:t>
              </w:r>
              <w:r w:rsidR="00DA588D" w:rsidRPr="006B5CF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00@</w:t>
              </w:r>
              <w:r w:rsidR="00DA588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DA588D" w:rsidRPr="006B5CF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DA588D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6B5CF1" w:rsidRDefault="00DA588D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22.10.2016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  <w:r w:rsidR="006B5C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headerReference w:type="default" r:id="rId8"/>
      <w:footerReference w:type="default" r:id="rId9"/>
      <w:pgSz w:w="11906" w:h="16838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CF1" w:rsidRDefault="006B5CF1" w:rsidP="006B5CF1">
      <w:r>
        <w:separator/>
      </w:r>
    </w:p>
  </w:endnote>
  <w:endnote w:type="continuationSeparator" w:id="0">
    <w:p w:rsidR="006B5CF1" w:rsidRDefault="006B5CF1" w:rsidP="006B5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F1" w:rsidRPr="006B5CF1" w:rsidRDefault="006B5CF1" w:rsidP="006B5CF1">
    <w:pPr>
      <w:pStyle w:val="ac"/>
      <w:jc w:val="center"/>
      <w:rPr>
        <w:sz w:val="10"/>
        <w:szCs w:val="10"/>
      </w:rPr>
    </w:pPr>
    <w:fldSimple w:instr=" FILENAME  \* Upper \p  \* MERGEFORMAT ">
      <w:r w:rsidR="00E814DC">
        <w:rPr>
          <w:noProof/>
          <w:sz w:val="10"/>
          <w:szCs w:val="10"/>
        </w:rPr>
        <w:t>C:\USERS\USER\DESKTOP\МОИ ПАПКИ\БАНКРОТСТВО_2008\МАРК И КО_ООО\ТОРГИ_МАРК_2016\РАД_ПУБЛ ТОРГИ НА 30112016_ADDUPLOADFILE_8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CF1" w:rsidRDefault="006B5CF1" w:rsidP="006B5CF1">
      <w:r>
        <w:separator/>
      </w:r>
    </w:p>
  </w:footnote>
  <w:footnote w:type="continuationSeparator" w:id="0">
    <w:p w:rsidR="006B5CF1" w:rsidRDefault="006B5CF1" w:rsidP="006B5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F1" w:rsidRDefault="006B5CF1">
    <w:pPr>
      <w:pStyle w:val="aa"/>
      <w:jc w:val="center"/>
    </w:pPr>
    <w:fldSimple w:instr=" PAGE   \* MERGEFORMAT ">
      <w:r w:rsidR="00D16E66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B5CF1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16E66"/>
    <w:rsid w:val="00D342DA"/>
    <w:rsid w:val="00DA588D"/>
    <w:rsid w:val="00DA7C2C"/>
    <w:rsid w:val="00E06763"/>
    <w:rsid w:val="00E27E49"/>
    <w:rsid w:val="00E814DC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paragraph" w:styleId="aa">
    <w:name w:val="header"/>
    <w:basedOn w:val="a"/>
    <w:link w:val="ab"/>
    <w:uiPriority w:val="99"/>
    <w:rsid w:val="006B5C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B5CF1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6B5CF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5CF1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afonov@property-fu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11495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6</cp:revision>
  <cp:lastPrinted>2016-10-20T08:21:00Z</cp:lastPrinted>
  <dcterms:created xsi:type="dcterms:W3CDTF">2016-10-20T08:15:00Z</dcterms:created>
  <dcterms:modified xsi:type="dcterms:W3CDTF">2016-10-20T08:32:00Z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