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F18A" w14:textId="13657C77" w:rsidR="009247FF" w:rsidRPr="00791681" w:rsidRDefault="008747C7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04 октября 2017 г. по делу № А65-25939/2017 конкурсным управляющим (ликвидатором)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3EDDB2C3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874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4-9,11-21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18E293B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874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47491178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1123B67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- 1 089 кв. м, адрес: г. Москва, ул. Часовая, д. 28, корп. 4, кадастровый номер 77:09:0004003:4003 - 19 372 010,29 руб.;</w:t>
      </w:r>
    </w:p>
    <w:p w14:paraId="337DA168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Лот 2 - Нефтебаза: склад - 446,5 кв. м, мастерская - 43,1 кв. м, склад - 51,3 кв. м, хоз. блок - 360 кв. м, насосная - 90,2 кв. м, операторская - 62,8 кв. м,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промливневая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 канализация и очистные сооружения, протяженность 442 м, земельный участок - 31 236 +/- 62 кв. м, адрес: Новгородская обл., г. Окуловка, ул. Ленина, д. 1, резервуары: объем 700 м3 (2 шт.), объем 400 м3 (6 шт.), объем 200 м3 (3 шт.), объем 75 м3 (11 шт.), кадастровые номера 53:12:1019001:2518, 53:12:0104052:117, 53:12:0104052:118, 53:12:0104052:116, 53:12:0104052:115, 53:12:1019001:2519, 53:12:0104052:120, 53:12:0104052:2, земли населенных пунктов - для размещения промышленных объектов - 7 478 395,24 руб.;</w:t>
      </w:r>
    </w:p>
    <w:p w14:paraId="75A5D517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3 - Пристройка к 2-х этажному административному зданию - 20,8 кв. м, адрес: Республика Марий Эл, г. Волжск, ул. Транспортная, д. 2, 2 этаж, кадастровый номер 12:15:1201002:109, права на земельный участок не оформлены - 119 325,15 руб.;</w:t>
      </w:r>
    </w:p>
    <w:p w14:paraId="75ECD58A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4 - Квартира - 96,9 кв. м, адрес: Республика Татарстан, г. Набережные Челны, ул. Виктора Полякова, д. 21, кв. 71, 3 - комнатная, 11 этаж, кадастровый номер 16:52:070307:2916, права третьих лиц отсутствуют - 4 596 000,00 руб.;</w:t>
      </w:r>
    </w:p>
    <w:p w14:paraId="19C9133C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5 - Квартира - 96,7 кв. м, адрес: Республика Татарстан, г. Набережные Челны, ул. Виктора Полякова, д. 21, кв. 78, 3 - комнатная, 12 этаж, кадастровый номер 16:52:070307:2909, права третьих лиц отсутствуют - 4 590 000,00 руб.;</w:t>
      </w:r>
    </w:p>
    <w:p w14:paraId="51F3A143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6 - Квартира - 96,6 кв. м, адрес: Республика Татарстан, г. Набережные Челны, ул. Виктора Полякова, д. 21, кв. 92, 3 - комнатная, 14 этаж, кадастровый номер 16:52:070307:2895, права третьих лиц отсутствуют - 4 585 000,00 руб.;</w:t>
      </w:r>
    </w:p>
    <w:p w14:paraId="0A7E7796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7 - Квартира - 96,7 кв. м, адрес: Республика Татарстан, г. Набережные Челны, ул. Виктора Полякова, д. 21, кв. 99, 3 - комнатная, 15 этаж, кадастровый номер 16:52:070307:2888, права третьих лиц отсутствуют - 4 590 000,00 руб.;</w:t>
      </w:r>
    </w:p>
    <w:p w14:paraId="30BE6CB7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8 - Квартира - 96,4 кв. м, адрес: Республика Татарстан, г. Набережные Челны, ул. Виктора Полякова, д. 21, кв. 106, 3 - комнатная, 16 этаж, кадастровый номер 16:52:070307:2881, права третьих лиц отсутствуют - 4 575 000,00 руб.;</w:t>
      </w:r>
    </w:p>
    <w:p w14:paraId="145D7D4D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9 - Комната - 19,4 кв. м, адрес: Удмуртская Республика, г. Ижевск, Воткинское шоссе, д. 166 а, кв. 36, кадастровый номер 18:26:030034:6412, ограничения и обременения: имеются зарегистрированные и проживающие лица, проводится процедура выселения жильцов в судебном порядке - 342 040,00 руб.;</w:t>
      </w:r>
    </w:p>
    <w:p w14:paraId="619CBE20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10 - BMW X5, черный, 2012, 138 088 км, 3.0 АТ (306 л. с.), бензин, полный, VIN X4XZV41160L927299, г. Казань - 925 793,45 руб.;</w:t>
      </w:r>
    </w:p>
    <w:p w14:paraId="5536B295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Лот 11 -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Opel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Astra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 GTC, черный, 2012, 89 000 км, 1.4 РТ (140 л. с.), бензин, передний, VIN XWFPD2DC0013325, нет свидетельства о регистрации, вмятины, царапины, не заводится, возможно повреждение двигателя, ограничения и обременения: ограничения на регистрационные действия, производится снятие ограничений, г. Казань - 510 000,00 руб.;</w:t>
      </w:r>
    </w:p>
    <w:p w14:paraId="2E6DD99E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12 - NISSAN ALMERA CLASSIC, бежевый, 2011, 218 000 км, 1.6 АТ (107 л. с.), бензин, передний, VIN KNMCSHLMSCP878590, ограничения и обременения: ограничения на регистрационные действия, проводится снятие ограничений, г. Казань - 213 946,70 руб.;</w:t>
      </w:r>
    </w:p>
    <w:p w14:paraId="474253EC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13 - CHEVROLET CRUZE, черный, 2012, 216 000 км, 1.8 АТ (141 л. с.), бензин, передний, VIN XUFJA695JC3025604, не заводится, возможны скрытые повреждения, ограничения и обременения: ограничения на регистрационные действия, проводится снятие ограничений, г. Набережные Челны - 204 141,45 руб.;</w:t>
      </w:r>
    </w:p>
    <w:p w14:paraId="569A5030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14 - Банковское оборудование (69 поз.), удовлетворительное состояние (возможны скрытые дефекты), г. Ижевск - 8 790 748,30 руб.;</w:t>
      </w:r>
    </w:p>
    <w:p w14:paraId="790317E7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15 - Оборудование для общепита (56 поз.), в неудовлетворительном состоянии (некомплектность, работоспособность неизвестна, долго не эксплуатировалось), г. Ижевск - 2 897 738,80 руб.;</w:t>
      </w:r>
    </w:p>
    <w:p w14:paraId="06B8EA4A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16 - Мебель (71 поз.), удовлетворительное состояние, г. Казань - 448 626,00 руб.;</w:t>
      </w:r>
    </w:p>
    <w:p w14:paraId="7F00C59D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17 - Сетевое оборудование (11 поз.), г. Казань - 1 138 643,75 руб.;</w:t>
      </w:r>
    </w:p>
    <w:p w14:paraId="5BAA02BB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Лот 18 - Плазменный телевизор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Panasonic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 42", TX-PR42S10, серийный номер FH-9521367, г. в. 2010, г. Казань - 118 890,00 руб.;</w:t>
      </w:r>
    </w:p>
    <w:p w14:paraId="2437B2F3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>Лот 19 - Принтер линейно-матричный PRINTRONIX P8000, модель LMPCLS, серийный номер 6PTX81418003, г. в. 2013, г. Казань - 238 714,00 руб.;</w:t>
      </w:r>
    </w:p>
    <w:p w14:paraId="07D8E727" w14:textId="77777777" w:rsidR="008747C7" w:rsidRP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Лот 20 - Терминал самообслуживания "ИНФОТОЧКА-КЛАССИК" (дизайн А) (2 шт.), кассета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CashCode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, модель V1500 (2 шт.), клавиатура пользовательская ЕРР4, модуль безопасности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Thales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 e-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Security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 HSM, модель HSM8-S, серийный номер A3451201964F, г. Казань - 1 140 482,89 руб.;</w:t>
      </w:r>
    </w:p>
    <w:p w14:paraId="59300175" w14:textId="55C13099" w:rsidR="008747C7" w:rsidRDefault="008747C7" w:rsidP="008747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C7">
        <w:rPr>
          <w:rFonts w:ascii="Times New Roman" w:hAnsi="Times New Roman" w:cs="Times New Roman"/>
          <w:color w:val="000000"/>
          <w:sz w:val="24"/>
          <w:szCs w:val="24"/>
        </w:rPr>
        <w:t xml:space="preserve">Лот 21 - АТС </w:t>
      </w:r>
      <w:proofErr w:type="spellStart"/>
      <w:r w:rsidRPr="008747C7">
        <w:rPr>
          <w:rFonts w:ascii="Times New Roman" w:hAnsi="Times New Roman" w:cs="Times New Roman"/>
          <w:color w:val="000000"/>
          <w:sz w:val="24"/>
          <w:szCs w:val="24"/>
        </w:rPr>
        <w:t>Panasonic</w:t>
      </w:r>
      <w:proofErr w:type="spellEnd"/>
      <w:r w:rsidRPr="008747C7">
        <w:rPr>
          <w:rFonts w:ascii="Times New Roman" w:hAnsi="Times New Roman" w:cs="Times New Roman"/>
          <w:color w:val="000000"/>
          <w:sz w:val="24"/>
          <w:szCs w:val="24"/>
        </w:rPr>
        <w:t>, модель KX-NS1000RU, серийный номер 3IBCE001102, г. в. сентябрь 2013, г. Казань - 828 214,18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39D1BE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747C7">
        <w:rPr>
          <w:rFonts w:ascii="Times New Roman CYR" w:hAnsi="Times New Roman CYR" w:cs="Times New Roman CYR"/>
          <w:color w:val="000000"/>
        </w:rPr>
        <w:t>10 (Десять)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26CE56C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8747C7" w:rsidRPr="008747C7">
        <w:rPr>
          <w:rFonts w:ascii="Times New Roman CYR" w:hAnsi="Times New Roman CYR" w:cs="Times New Roman CYR"/>
          <w:b/>
          <w:bCs/>
          <w:color w:val="000000"/>
        </w:rPr>
        <w:t>02 марта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8747C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93B379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8747C7">
        <w:rPr>
          <w:color w:val="000000"/>
        </w:rPr>
        <w:t>02 марта</w:t>
      </w:r>
      <w:r w:rsidRPr="00791681">
        <w:rPr>
          <w:color w:val="000000"/>
        </w:rPr>
        <w:t xml:space="preserve"> </w:t>
      </w:r>
      <w:r w:rsidR="002643BE">
        <w:rPr>
          <w:color w:val="000000"/>
        </w:rPr>
        <w:t>202</w:t>
      </w:r>
      <w:r w:rsidR="008747C7">
        <w:rPr>
          <w:color w:val="000000"/>
        </w:rPr>
        <w:t>1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8747C7" w:rsidRPr="008747C7">
        <w:rPr>
          <w:b/>
          <w:bCs/>
          <w:color w:val="000000"/>
        </w:rPr>
        <w:t>19 апреля</w:t>
      </w:r>
      <w:r w:rsidR="008747C7">
        <w:rPr>
          <w:color w:val="000000"/>
        </w:rPr>
        <w:t xml:space="preserve"> </w:t>
      </w:r>
      <w:r w:rsidR="002643BE">
        <w:rPr>
          <w:b/>
        </w:rPr>
        <w:t>202</w:t>
      </w:r>
      <w:r w:rsidR="008747C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5074486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8747C7">
        <w:rPr>
          <w:color w:val="000000"/>
        </w:rPr>
        <w:t>18 января</w:t>
      </w:r>
      <w:r w:rsidRPr="00791681">
        <w:t xml:space="preserve"> </w:t>
      </w:r>
      <w:r w:rsidR="002643BE">
        <w:t>202</w:t>
      </w:r>
      <w:r w:rsidR="008747C7">
        <w:t>1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8747C7">
        <w:rPr>
          <w:color w:val="000000"/>
        </w:rPr>
        <w:t>09 марта</w:t>
      </w:r>
      <w:r w:rsidRPr="00791681">
        <w:t xml:space="preserve"> </w:t>
      </w:r>
      <w:r w:rsidR="002643BE">
        <w:t>202</w:t>
      </w:r>
      <w:r w:rsidR="008747C7">
        <w:t>1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52E8C8DA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8747C7">
        <w:rPr>
          <w:b/>
          <w:color w:val="000000"/>
        </w:rPr>
        <w:t>4-9</w:t>
      </w:r>
      <w:r w:rsidR="002002A1" w:rsidRPr="00791681">
        <w:rPr>
          <w:b/>
          <w:color w:val="000000"/>
        </w:rPr>
        <w:t xml:space="preserve">, </w:t>
      </w:r>
      <w:r w:rsidR="008747C7">
        <w:rPr>
          <w:b/>
          <w:color w:val="000000"/>
        </w:rPr>
        <w:t>11-21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8747C7">
        <w:rPr>
          <w:b/>
          <w:color w:val="000000"/>
        </w:rPr>
        <w:t>1-3</w:t>
      </w:r>
      <w:r w:rsidR="002002A1" w:rsidRPr="00791681">
        <w:rPr>
          <w:b/>
          <w:color w:val="000000"/>
        </w:rPr>
        <w:t>,</w:t>
      </w:r>
      <w:r w:rsidR="008747C7">
        <w:rPr>
          <w:b/>
          <w:color w:val="000000"/>
        </w:rPr>
        <w:t>10</w:t>
      </w:r>
      <w:r w:rsidRPr="00791681">
        <w:rPr>
          <w:color w:val="000000"/>
        </w:rPr>
        <w:t xml:space="preserve"> выставляются на Торги ППП.</w:t>
      </w:r>
    </w:p>
    <w:p w14:paraId="2856BB37" w14:textId="448AE63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8747C7">
        <w:rPr>
          <w:b/>
          <w:bCs/>
          <w:color w:val="000000"/>
        </w:rPr>
        <w:t>23 апреля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8747C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8747C7">
        <w:rPr>
          <w:b/>
          <w:bCs/>
          <w:color w:val="000000"/>
        </w:rPr>
        <w:t>02 августа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8747C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22AC36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8747C7">
        <w:rPr>
          <w:color w:val="000000"/>
        </w:rPr>
        <w:t xml:space="preserve">23 апреля </w:t>
      </w:r>
      <w:r w:rsidRPr="00791681">
        <w:t>20</w:t>
      </w:r>
      <w:r w:rsidR="00E1326B">
        <w:t>2</w:t>
      </w:r>
      <w:r w:rsidR="008747C7">
        <w:t>1</w:t>
      </w:r>
      <w:r w:rsidR="00E1326B">
        <w:t xml:space="preserve">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6D9859AE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08B558D5" w14:textId="475172EE" w:rsidR="008747C7" w:rsidRPr="008747C7" w:rsidRDefault="008747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747C7">
        <w:rPr>
          <w:b/>
          <w:bCs/>
          <w:color w:val="000000"/>
        </w:rPr>
        <w:t>Для лотов 1-2:</w:t>
      </w:r>
    </w:p>
    <w:p w14:paraId="3D93B176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23 апреля 2021 г. по 07 июня 2021 г. - в размере начальной цены продажи лотов;</w:t>
      </w:r>
    </w:p>
    <w:p w14:paraId="660BC465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08 июня 2021 г. по 14 июня 2021 г. - в размере 94,00% от начальной цены продажи лотов;</w:t>
      </w:r>
    </w:p>
    <w:p w14:paraId="6C7A504C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15 июня 2021 г. по 21 июня 2021 г. - в размере 88,00% от начальной цены продажи лотов;</w:t>
      </w:r>
    </w:p>
    <w:p w14:paraId="2B676C3F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22 июня 2021 г. по 28 июня 2021 г. - в размере 82,00% от начальной цены продажи лотов;</w:t>
      </w:r>
    </w:p>
    <w:p w14:paraId="39B07172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29 июня 2021 г. по 05 июля 2021 г. - в размере 76,00% от начальной цены продажи лотов;</w:t>
      </w:r>
    </w:p>
    <w:p w14:paraId="40FD03F9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06 июля 2021 г. по 12 июля 2021 г. - в размере 70,00% от начальной цены продажи лотов;</w:t>
      </w:r>
    </w:p>
    <w:p w14:paraId="458E2DF7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13 июля 2021 г. по 19 июля 2021 г. - в размере 64,00% от начальной цены продажи лотов;</w:t>
      </w:r>
    </w:p>
    <w:p w14:paraId="7A8633A5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20 июля 2021 г. по 26 июля 2021 г. - в размере 58,00% от начальной цены продажи лотов;</w:t>
      </w:r>
    </w:p>
    <w:p w14:paraId="1AB2F007" w14:textId="5EE13464" w:rsidR="008747C7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27 июля 2021 г. по 02 августа 2021 г. - в размере 52,00% от начальной цены продажи лотов</w:t>
      </w:r>
      <w:r>
        <w:rPr>
          <w:color w:val="000000"/>
        </w:rPr>
        <w:t>.</w:t>
      </w:r>
    </w:p>
    <w:p w14:paraId="00A3D106" w14:textId="4A627678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C1459">
        <w:rPr>
          <w:b/>
          <w:bCs/>
          <w:color w:val="000000"/>
        </w:rPr>
        <w:t>Для лота 3:</w:t>
      </w:r>
    </w:p>
    <w:p w14:paraId="6A4BC038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23 апреля 2021 г. по 07 июня 2021 г. - в размере начальной цены продажи лота;</w:t>
      </w:r>
    </w:p>
    <w:p w14:paraId="771A10C3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08 июня 2021 г. по 14 июня 2021 г. - в размере 87,50% от начальной цены продажи лота;</w:t>
      </w:r>
    </w:p>
    <w:p w14:paraId="3E0202AC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15 июня 2021 г. по 21 июня 2021 г. - в размере 75,00% от начальной цены продажи лота;</w:t>
      </w:r>
    </w:p>
    <w:p w14:paraId="6E2D67CF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22 июня 2021 г. по 28 июня 2021 г. - в размере 62,50% от начальной цены продажи лота;</w:t>
      </w:r>
    </w:p>
    <w:p w14:paraId="5EF45C8B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29 июня 2021 г. по 05 июля 2021 г. - в размере 50,00% от начальной цены продажи лота;</w:t>
      </w:r>
    </w:p>
    <w:p w14:paraId="5F8F3382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06 июля 2021 г. по 12 июля 2021 г. - в размере 37,50% от начальной цены продажи лота;</w:t>
      </w:r>
    </w:p>
    <w:p w14:paraId="13B7FB77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13 июля 2021 г. по 19 июля 2021 г. - в размере 25,00% от начальной цены продажи лота;</w:t>
      </w:r>
    </w:p>
    <w:p w14:paraId="1B0703D2" w14:textId="03DFE446" w:rsidR="008747C7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20 июля 2021 г. по 26 июля 2021 г. - в размере 12,50% от начальной цены продажи лота</w:t>
      </w:r>
      <w:r>
        <w:rPr>
          <w:color w:val="000000"/>
        </w:rPr>
        <w:t>;</w:t>
      </w:r>
    </w:p>
    <w:p w14:paraId="3F450CED" w14:textId="1D401704" w:rsid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C1459">
        <w:rPr>
          <w:color w:val="000000"/>
        </w:rPr>
        <w:t xml:space="preserve">с 27 июля 2021 г. по 02 августа 2021 г. - в размере </w:t>
      </w:r>
      <w:r>
        <w:rPr>
          <w:color w:val="000000"/>
        </w:rPr>
        <w:t>8</w:t>
      </w:r>
      <w:r w:rsidRPr="009C1459">
        <w:rPr>
          <w:color w:val="000000"/>
        </w:rPr>
        <w:t>,</w:t>
      </w:r>
      <w:r>
        <w:rPr>
          <w:color w:val="000000"/>
        </w:rPr>
        <w:t>5</w:t>
      </w:r>
      <w:r w:rsidRPr="009C1459">
        <w:rPr>
          <w:color w:val="000000"/>
        </w:rPr>
        <w:t>0% от начальной цены продажи лота</w:t>
      </w:r>
      <w:r>
        <w:rPr>
          <w:color w:val="000000"/>
        </w:rPr>
        <w:t>.</w:t>
      </w:r>
    </w:p>
    <w:p w14:paraId="3EBFC108" w14:textId="796BD37B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C1459">
        <w:rPr>
          <w:b/>
          <w:bCs/>
          <w:color w:val="000000"/>
        </w:rPr>
        <w:t>Для лотов 4-9:</w:t>
      </w:r>
    </w:p>
    <w:p w14:paraId="07D5BDB8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23 апреля 2021 г. по 07 июня 2021 г. - в размере начальной цены продажи лотов;</w:t>
      </w:r>
    </w:p>
    <w:p w14:paraId="2DDBDFF6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08 июня 2021 г. по 14 июня 2021 г. - в размере 94,50% от начальной цены продажи лотов;</w:t>
      </w:r>
    </w:p>
    <w:p w14:paraId="672BA8F8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15 июня 2021 г. по 21 июня 2021 г. - в размере 89,00% от начальной цены продажи лотов;</w:t>
      </w:r>
    </w:p>
    <w:p w14:paraId="10FE32AD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22 июня 2021 г. по 28 июня 2021 г. - в размере 83,50% от начальной цены продажи лотов;</w:t>
      </w:r>
    </w:p>
    <w:p w14:paraId="02EABEA3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29 июня 2021 г. по 05 июля 2021 г. - в размере 78,00% от начальной цены продажи лотов;</w:t>
      </w:r>
    </w:p>
    <w:p w14:paraId="02A03801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06 июля 2021 г. по 12 июля 2021 г. - в размере 72,50% от начальной цены продажи лотов;</w:t>
      </w:r>
    </w:p>
    <w:p w14:paraId="57912819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13 июля 2021 г. по 19 июля 2021 г. - в размере 67,00% от начальной цены продажи лотов;</w:t>
      </w:r>
    </w:p>
    <w:p w14:paraId="76BC3E96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20 июля 2021 г. по 26 июля 2021 г. - в размере 61,50% от начальной цены продажи лотов;</w:t>
      </w:r>
    </w:p>
    <w:p w14:paraId="389D0F5E" w14:textId="4C6EECFE" w:rsid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27 июля 2021 г. по 02 августа 2021 г. - в размере 56,00% от начальной цены продажи лотов</w:t>
      </w:r>
      <w:r>
        <w:rPr>
          <w:color w:val="000000"/>
        </w:rPr>
        <w:t>.</w:t>
      </w:r>
    </w:p>
    <w:p w14:paraId="5686B1F3" w14:textId="001AF571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C1459">
        <w:rPr>
          <w:b/>
          <w:bCs/>
          <w:color w:val="000000"/>
        </w:rPr>
        <w:t>Для лота 10:</w:t>
      </w:r>
    </w:p>
    <w:p w14:paraId="08FF968D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23 апреля 2021 г. по 07 июня 2021 г. - в размере начальной цены продажи лота;</w:t>
      </w:r>
    </w:p>
    <w:p w14:paraId="503F5A1E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lastRenderedPageBreak/>
        <w:t>с 08 июня 2021 г. по 14 июня 2021 г. - в размере 88,00% от начальной цены продажи лота;</w:t>
      </w:r>
    </w:p>
    <w:p w14:paraId="297101E6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15 июня 2021 г. по 21 июня 2021 г. - в размере 76,00% от начальной цены продажи лота;</w:t>
      </w:r>
    </w:p>
    <w:p w14:paraId="6F629597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22 июня 2021 г. по 28 июня 2021 г. - в размере 64,00% от начальной цены продажи лота;</w:t>
      </w:r>
    </w:p>
    <w:p w14:paraId="3411B52C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29 июня 2021 г. по 05 июля 2021 г. - в размере 52,00% от начальной цены продажи лота;</w:t>
      </w:r>
    </w:p>
    <w:p w14:paraId="26602171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06 июля 2021 г. по 12 июля 2021 г. - в размере 40,00% от начальной цены продажи лота;</w:t>
      </w:r>
    </w:p>
    <w:p w14:paraId="50EFB854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13 июля 2021 г. по 19 июля 2021 г. - в размере 28,00% от начальной цены продажи лота;</w:t>
      </w:r>
    </w:p>
    <w:p w14:paraId="177F44E9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20 июля 2021 г. по 26 июля 2021 г. - в размере 16,00% от начальной цены продажи лота;</w:t>
      </w:r>
    </w:p>
    <w:p w14:paraId="254698D0" w14:textId="15544B05" w:rsid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27 июля 2021 г. по 02 августа 2021 г. - в размере 4,00% от начальной цены продажи лота</w:t>
      </w:r>
      <w:r>
        <w:rPr>
          <w:color w:val="000000"/>
        </w:rPr>
        <w:t>.</w:t>
      </w:r>
    </w:p>
    <w:p w14:paraId="5DCEBF8E" w14:textId="1B510B4A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C1459">
        <w:rPr>
          <w:b/>
          <w:bCs/>
          <w:color w:val="000000"/>
        </w:rPr>
        <w:t>Для лотов 11-13:</w:t>
      </w:r>
    </w:p>
    <w:p w14:paraId="4D9434FD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23 апреля 2021 г. по 07 июня 2021 г. - в размере начальной цены продажи лотов;</w:t>
      </w:r>
    </w:p>
    <w:p w14:paraId="49C19A90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08 июня 2021 г. по 14 июня 2021 г. - в размере 89,00% от начальной цены продажи лотов;</w:t>
      </w:r>
    </w:p>
    <w:p w14:paraId="2353592F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15 июня 2021 г. по 21 июня 2021 г. - в размере 78,00% от начальной цены продажи лотов;</w:t>
      </w:r>
    </w:p>
    <w:p w14:paraId="4F9135DE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22 июня 2021 г. по 28 июня 2021 г. - в размере 67,00% от начальной цены продажи лотов;</w:t>
      </w:r>
    </w:p>
    <w:p w14:paraId="10CC5EAB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29 июня 2021 г. по 05 июля 2021 г. - в размере 56,00% от начальной цены продажи лотов;</w:t>
      </w:r>
    </w:p>
    <w:p w14:paraId="0B587182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06 июля 2021 г. по 12 июля 2021 г. - в размере 45,00% от начальной цены продажи лотов;</w:t>
      </w:r>
    </w:p>
    <w:p w14:paraId="5B074238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13 июля 2021 г. по 19 июля 2021 г. - в размере 34,00% от начальной цены продажи лотов;</w:t>
      </w:r>
    </w:p>
    <w:p w14:paraId="40844ED0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20 июля 2021 г. по 26 июля 2021 г. - в размере 23,00% от начальной цены продажи лотов;</w:t>
      </w:r>
    </w:p>
    <w:p w14:paraId="0F2AD26E" w14:textId="55FF2781" w:rsid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27 июля 2021 г. по 02 августа 2021 г. - в размере 12,00% от начальной цены продажи лотов</w:t>
      </w:r>
      <w:r>
        <w:rPr>
          <w:color w:val="000000"/>
        </w:rPr>
        <w:t>.</w:t>
      </w:r>
    </w:p>
    <w:p w14:paraId="389B6A43" w14:textId="341EB7A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C1459">
        <w:rPr>
          <w:b/>
          <w:bCs/>
          <w:color w:val="000000"/>
        </w:rPr>
        <w:t>Для лотов 14-21:</w:t>
      </w:r>
    </w:p>
    <w:p w14:paraId="39502855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23 апреля 2021 г. по 07 июня 2021 г. - в размере начальной цены продажи лотов;</w:t>
      </w:r>
    </w:p>
    <w:p w14:paraId="53281367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08 июня 2021 г. по 14 июня 2021 г. - в размере 87,70% от начальной цены продажи лотов;</w:t>
      </w:r>
    </w:p>
    <w:p w14:paraId="437D3E0B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15 июня 2021 г. по 21 июня 2021 г. - в размере 75,40% от начальной цены продажи лотов;</w:t>
      </w:r>
    </w:p>
    <w:p w14:paraId="36C20DDA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22 июня 2021 г. по 28 июня 2021 г. - в размере 63,10% от начальной цены продажи лотов;</w:t>
      </w:r>
    </w:p>
    <w:p w14:paraId="4D9A4693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29 июня 2021 г. по 05 июля 2021 г. - в размере 50,80% от начальной цены продажи лотов;</w:t>
      </w:r>
    </w:p>
    <w:p w14:paraId="32926233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06 июля 2021 г. по 12 июля 2021 г. - в размере 38,50% от начальной цены продажи лотов;</w:t>
      </w:r>
    </w:p>
    <w:p w14:paraId="34CE0E7A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13 июля 2021 г. по 19 июля 2021 г. - в размере 26,20% от начальной цены продажи лотов;</w:t>
      </w:r>
    </w:p>
    <w:p w14:paraId="600E30E4" w14:textId="77777777" w:rsidR="009C1459" w:rsidRP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20 июля 2021 г. по 26 июля 2021 г. - в размере 13,90% от начальной цены продажи лотов;</w:t>
      </w:r>
    </w:p>
    <w:p w14:paraId="19785BCF" w14:textId="33370C61" w:rsidR="009C1459" w:rsidRDefault="009C1459" w:rsidP="009C14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C1459">
        <w:rPr>
          <w:color w:val="000000"/>
        </w:rPr>
        <w:t>с 27 июля 2021 г. по 02 августа 2021 г. - в размере 1,60% от начальной цены продажи лотов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2DE2CA0D" w:rsidR="005E4CB0" w:rsidRPr="00CD1C7C" w:rsidRDefault="00102FAF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6C19A2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09-00 до 18-00 часов по адресу: г. Казань, ул. Чернышевского, д. 43/2, тел. 8(843)567-41-88, доб. 15546, 8(904)776-67-15, а также у ОТ: </w:t>
      </w:r>
      <w:r w:rsidR="00CD1C7C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(для ло</w:t>
      </w:r>
      <w:r w:rsidR="00CD1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A3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CD1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="00CD1C7C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8(812)334-20-50 с 9-00 до 18-00 по </w:t>
      </w:r>
      <w:proofErr w:type="spellStart"/>
      <w:r w:rsidR="00CD1C7C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spellEnd"/>
      <w:r w:rsidR="00CD1C7C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будние дни, </w:t>
      </w:r>
      <w:hyperlink r:id="rId7" w:history="1">
        <w:r w:rsidR="003A369E" w:rsidRPr="00012DF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</w:t>
        </w:r>
        <w:r w:rsidR="003A369E" w:rsidRPr="00012DFD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msk</w:t>
        </w:r>
        <w:r w:rsidR="003A369E" w:rsidRPr="00012DF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@auction-house.ru</w:t>
        </w:r>
      </w:hyperlink>
      <w:r w:rsidR="00CD1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3A369E" w:rsidRPr="003A3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3A3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лота 2) </w:t>
      </w:r>
      <w:r w:rsidR="003A369E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8(812)334-20-50 с 9-00 до 18-00 по </w:t>
      </w:r>
      <w:proofErr w:type="spellStart"/>
      <w:r w:rsidR="003A369E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spellEnd"/>
      <w:r w:rsidR="003A369E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будние дни, </w:t>
      </w:r>
      <w:hyperlink r:id="rId8" w:history="1">
        <w:r w:rsidR="003A369E" w:rsidRPr="00012DF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</w:t>
        </w:r>
        <w:r w:rsidR="003A369E" w:rsidRPr="00012DFD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spb</w:t>
        </w:r>
        <w:r w:rsidR="003A369E" w:rsidRPr="00012DF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@auction-house.ru</w:t>
        </w:r>
      </w:hyperlink>
      <w:r w:rsidR="003A3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CD1C7C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19A2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(для лотов </w:t>
      </w:r>
      <w:r w:rsidR="00CD1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3-21</w:t>
      </w:r>
      <w:r w:rsidR="006C19A2" w:rsidRPr="006C1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8(930)805-20-00, nn@auction-house.ru, Рождественский Дмитрий.</w:t>
      </w:r>
    </w:p>
    <w:p w14:paraId="45D20236" w14:textId="77777777" w:rsidR="000F097C" w:rsidRPr="000F097C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0F097C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0F097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F097C"/>
    <w:rsid w:val="00102FAF"/>
    <w:rsid w:val="0015099D"/>
    <w:rsid w:val="001F039D"/>
    <w:rsid w:val="002002A1"/>
    <w:rsid w:val="00243BE2"/>
    <w:rsid w:val="0026109D"/>
    <w:rsid w:val="002643BE"/>
    <w:rsid w:val="003A369E"/>
    <w:rsid w:val="00467D6B"/>
    <w:rsid w:val="004A3B01"/>
    <w:rsid w:val="005C1A18"/>
    <w:rsid w:val="005E4CB0"/>
    <w:rsid w:val="005F1F68"/>
    <w:rsid w:val="006807F0"/>
    <w:rsid w:val="006A20DF"/>
    <w:rsid w:val="006C19A2"/>
    <w:rsid w:val="007229EA"/>
    <w:rsid w:val="00791681"/>
    <w:rsid w:val="00865FD7"/>
    <w:rsid w:val="008747C7"/>
    <w:rsid w:val="009247FF"/>
    <w:rsid w:val="009C1459"/>
    <w:rsid w:val="00B015AA"/>
    <w:rsid w:val="00B07D8B"/>
    <w:rsid w:val="00B46A69"/>
    <w:rsid w:val="00B92635"/>
    <w:rsid w:val="00BC3590"/>
    <w:rsid w:val="00C11EFF"/>
    <w:rsid w:val="00CB7E08"/>
    <w:rsid w:val="00CD1C7C"/>
    <w:rsid w:val="00D62667"/>
    <w:rsid w:val="00D7592D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40262E04-25EB-46D4-9315-9EE87E17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3A3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asv.ru/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3352</Words>
  <Characters>18293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2021-01-11T11:48:00Z</dcterms:created>
  <dcterms:modified xsi:type="dcterms:W3CDTF">2021-01-11T12:20:00Z</dcterms:modified>
</cp:coreProperties>
</file>