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1E" w:rsidRPr="00B43C09" w:rsidRDefault="00B43C09">
      <w:pPr>
        <w:pStyle w:val="1"/>
        <w:numPr>
          <w:ilvl w:val="0"/>
          <w:numId w:val="0"/>
        </w:numPr>
        <w:ind w:left="430" w:right="354"/>
        <w:rPr>
          <w:sz w:val="24"/>
          <w:szCs w:val="24"/>
        </w:rPr>
      </w:pPr>
      <w:r w:rsidRPr="00B43C09">
        <w:rPr>
          <w:sz w:val="24"/>
          <w:szCs w:val="24"/>
        </w:rPr>
        <w:t xml:space="preserve">ПУБЛИЧНАЯ ОФЕРТА </w:t>
      </w:r>
    </w:p>
    <w:p w:rsidR="000E6C1E" w:rsidRPr="00B43C09" w:rsidRDefault="00B43C09">
      <w:pPr>
        <w:spacing w:after="28" w:line="259" w:lineRule="auto"/>
        <w:ind w:left="0" w:right="0" w:firstLine="0"/>
        <w:jc w:val="left"/>
        <w:rPr>
          <w:sz w:val="24"/>
          <w:szCs w:val="24"/>
        </w:rPr>
      </w:pPr>
      <w:r w:rsidRPr="00B43C09">
        <w:rPr>
          <w:b/>
          <w:sz w:val="24"/>
          <w:szCs w:val="24"/>
        </w:rPr>
        <w:t xml:space="preserve"> </w:t>
      </w:r>
    </w:p>
    <w:p w:rsidR="000E6C1E" w:rsidRPr="00B43C09" w:rsidRDefault="00B43C09">
      <w:pPr>
        <w:spacing w:after="160" w:line="259" w:lineRule="auto"/>
        <w:ind w:left="430" w:right="352"/>
        <w:jc w:val="center"/>
        <w:rPr>
          <w:sz w:val="24"/>
          <w:szCs w:val="24"/>
        </w:rPr>
      </w:pPr>
      <w:r w:rsidRPr="00B43C09">
        <w:rPr>
          <w:b/>
          <w:sz w:val="24"/>
          <w:szCs w:val="24"/>
        </w:rPr>
        <w:t xml:space="preserve">к заключению договора возмездного оказания услуг (далее – Договор). </w:t>
      </w:r>
    </w:p>
    <w:p w:rsidR="000E6C1E" w:rsidRPr="00B43C09" w:rsidRDefault="00B43C09">
      <w:pPr>
        <w:spacing w:after="25" w:line="259" w:lineRule="auto"/>
        <w:ind w:left="0" w:right="0" w:firstLine="0"/>
        <w:jc w:val="left"/>
        <w:rPr>
          <w:sz w:val="24"/>
          <w:szCs w:val="24"/>
        </w:rPr>
      </w:pPr>
      <w:r w:rsidRPr="00B43C09">
        <w:rPr>
          <w:b/>
          <w:sz w:val="24"/>
          <w:szCs w:val="24"/>
        </w:rPr>
        <w:t xml:space="preserve"> </w:t>
      </w:r>
    </w:p>
    <w:p w:rsidR="000E6C1E" w:rsidRPr="00B43C09" w:rsidRDefault="00B43C09">
      <w:pPr>
        <w:spacing w:after="28" w:line="259" w:lineRule="auto"/>
        <w:ind w:left="98" w:right="0"/>
        <w:jc w:val="left"/>
        <w:rPr>
          <w:sz w:val="24"/>
          <w:szCs w:val="24"/>
        </w:rPr>
      </w:pPr>
      <w:r w:rsidRPr="00B43C09">
        <w:rPr>
          <w:b/>
          <w:sz w:val="24"/>
          <w:szCs w:val="24"/>
        </w:rPr>
        <w:t xml:space="preserve">Термины и сокращения, используемые в настоящей оферте. </w:t>
      </w:r>
    </w:p>
    <w:p w:rsidR="000E6C1E" w:rsidRPr="00B43C09" w:rsidRDefault="00B43C09">
      <w:pPr>
        <w:ind w:left="98" w:right="27"/>
        <w:rPr>
          <w:sz w:val="24"/>
          <w:szCs w:val="24"/>
        </w:rPr>
      </w:pPr>
      <w:r w:rsidRPr="00B43C09">
        <w:rPr>
          <w:b/>
          <w:sz w:val="24"/>
          <w:szCs w:val="24"/>
        </w:rPr>
        <w:t xml:space="preserve">Регистрация </w:t>
      </w:r>
      <w:r w:rsidRPr="00B43C09">
        <w:rPr>
          <w:sz w:val="24"/>
          <w:szCs w:val="24"/>
        </w:rPr>
        <w:t xml:space="preserve">(аккредитация) - предоставление Заказчику доступа к информационным и технологическим ресурсам, а также услугам и сервисам ЭТП. </w:t>
      </w:r>
      <w:r w:rsidRPr="00B43C09">
        <w:rPr>
          <w:b/>
          <w:sz w:val="24"/>
          <w:szCs w:val="24"/>
        </w:rPr>
        <w:t xml:space="preserve">Заказчик </w:t>
      </w:r>
      <w:r w:rsidRPr="00B43C09">
        <w:rPr>
          <w:sz w:val="24"/>
          <w:szCs w:val="24"/>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
    <w:p w:rsidR="000E6C1E" w:rsidRPr="00B43C09" w:rsidRDefault="00B43C09">
      <w:pPr>
        <w:ind w:left="98" w:right="27"/>
        <w:rPr>
          <w:sz w:val="24"/>
          <w:szCs w:val="24"/>
        </w:rPr>
      </w:pPr>
      <w:r w:rsidRPr="00B43C09">
        <w:rPr>
          <w:b/>
          <w:sz w:val="24"/>
          <w:szCs w:val="24"/>
        </w:rPr>
        <w:t xml:space="preserve">Исполнитель </w:t>
      </w:r>
      <w:r w:rsidRPr="00B43C09">
        <w:rPr>
          <w:sz w:val="24"/>
          <w:szCs w:val="24"/>
        </w:rPr>
        <w:t xml:space="preserve">- акционерное общество «Российский аукционный дом» (АО «РАД»). </w:t>
      </w:r>
      <w:r w:rsidRPr="00B43C09">
        <w:rPr>
          <w:b/>
          <w:sz w:val="24"/>
          <w:szCs w:val="24"/>
        </w:rPr>
        <w:t xml:space="preserve">Стороны – Заказчик и Исполнитель. </w:t>
      </w:r>
    </w:p>
    <w:p w:rsidR="00D12B29" w:rsidRDefault="00B43C09" w:rsidP="00D12B29">
      <w:pPr>
        <w:pStyle w:val="a6"/>
        <w:ind w:right="214"/>
        <w:rPr>
          <w:color w:val="0563C1"/>
          <w:u w:val="single" w:color="0462C1"/>
        </w:rPr>
      </w:pPr>
      <w:r w:rsidRPr="00B43C09">
        <w:rPr>
          <w:b/>
        </w:rPr>
        <w:t xml:space="preserve">Электронная торговая площадка (ЭТП) </w:t>
      </w:r>
      <w:r w:rsidRPr="00B43C09">
        <w:t>-</w:t>
      </w:r>
      <w:r w:rsidR="00C758D3">
        <w:t xml:space="preserve"> </w:t>
      </w:r>
      <w:r w:rsidR="00C758D3" w:rsidRPr="00C758D3">
        <w:t xml:space="preserve"> </w:t>
      </w:r>
      <w:r w:rsidR="00D12B29" w:rsidRPr="00B43C09">
        <w:t xml:space="preserve">аппаратно-программный комплекс Исполнителя, </w:t>
      </w:r>
      <w:r w:rsidR="00D12B29">
        <w:t xml:space="preserve">являющийся частью </w:t>
      </w:r>
      <w:r w:rsidR="00D12B29" w:rsidRPr="00C758D3">
        <w:t>инновационн</w:t>
      </w:r>
      <w:r w:rsidR="00D12B29">
        <w:t>ой</w:t>
      </w:r>
      <w:r w:rsidR="00D12B29" w:rsidRPr="00C758D3">
        <w:t xml:space="preserve"> информационн</w:t>
      </w:r>
      <w:r w:rsidR="00D12B29">
        <w:t>ой</w:t>
      </w:r>
      <w:r w:rsidR="00D12B29" w:rsidRPr="00C758D3">
        <w:t xml:space="preserve"> систем</w:t>
      </w:r>
      <w:r w:rsidR="00D12B29">
        <w:t>ы</w:t>
      </w:r>
      <w:r w:rsidR="00D12B29" w:rsidRPr="00C758D3">
        <w:t xml:space="preserve"> «</w:t>
      </w:r>
      <w:r w:rsidR="00D12B29">
        <w:t>Электронная торговая площадка</w:t>
      </w:r>
      <w:r w:rsidR="00D12B29" w:rsidRPr="00C758D3">
        <w:t xml:space="preserve">» АО «РАД», </w:t>
      </w:r>
      <w:r w:rsidR="00D12B29" w:rsidRPr="00B43C09">
        <w:t>размещенный на сайте в информационно-телекоммуникационной сети «Интернет» по адресу:</w:t>
      </w:r>
      <w:hyperlink r:id="rId7">
        <w:r w:rsidR="00D12B29" w:rsidRPr="00B43C09">
          <w:t xml:space="preserve"> </w:t>
        </w:r>
      </w:hyperlink>
      <w:hyperlink r:id="rId8">
        <w:r w:rsidR="00D12B29" w:rsidRPr="00B43C09">
          <w:rPr>
            <w:color w:val="0563C1"/>
            <w:u w:val="single" w:color="0462C1"/>
          </w:rPr>
          <w:t>https://lot</w:t>
        </w:r>
      </w:hyperlink>
      <w:hyperlink r:id="rId9">
        <w:r w:rsidR="00D12B29" w:rsidRPr="00B43C09">
          <w:rPr>
            <w:color w:val="0563C1"/>
            <w:u w:val="single" w:color="0462C1"/>
          </w:rPr>
          <w:t>-</w:t>
        </w:r>
      </w:hyperlink>
      <w:hyperlink r:id="rId10">
        <w:r w:rsidR="00D12B29" w:rsidRPr="00B43C09">
          <w:rPr>
            <w:color w:val="0563C1"/>
            <w:u w:val="single" w:color="0462C1"/>
          </w:rPr>
          <w:t>online.ru</w:t>
        </w:r>
      </w:hyperlink>
      <w:r w:rsidR="00D12B29">
        <w:rPr>
          <w:color w:val="0563C1"/>
          <w:u w:val="single" w:color="0462C1"/>
        </w:rPr>
        <w:t xml:space="preserve">. </w:t>
      </w:r>
    </w:p>
    <w:p w:rsidR="000E6C1E" w:rsidRPr="00B43C09" w:rsidRDefault="00B43C09">
      <w:pPr>
        <w:ind w:left="98" w:right="27"/>
        <w:rPr>
          <w:sz w:val="24"/>
          <w:szCs w:val="24"/>
        </w:rPr>
      </w:pPr>
      <w:r w:rsidRPr="00B43C09">
        <w:rPr>
          <w:b/>
          <w:sz w:val="24"/>
          <w:szCs w:val="24"/>
        </w:rPr>
        <w:t xml:space="preserve">Регламент(ы) </w:t>
      </w:r>
      <w:r w:rsidRPr="00B43C09">
        <w:rPr>
          <w:sz w:val="24"/>
          <w:szCs w:val="24"/>
        </w:rPr>
        <w:t xml:space="preserve">– правила, регулирующие порядок регистрации (аккредитации) по выбранному Заказчиком направлению продаж (закупок). </w:t>
      </w:r>
    </w:p>
    <w:p w:rsidR="000E6C1E" w:rsidRPr="00B43C09" w:rsidRDefault="00B43C09">
      <w:pPr>
        <w:spacing w:after="38" w:line="259" w:lineRule="auto"/>
        <w:ind w:left="0" w:right="0" w:firstLine="0"/>
        <w:jc w:val="left"/>
        <w:rPr>
          <w:sz w:val="24"/>
          <w:szCs w:val="24"/>
        </w:rPr>
      </w:pPr>
      <w:r w:rsidRPr="00B43C09">
        <w:rPr>
          <w:sz w:val="24"/>
          <w:szCs w:val="24"/>
        </w:rPr>
        <w:t xml:space="preserve"> </w:t>
      </w:r>
    </w:p>
    <w:p w:rsidR="000E6C1E" w:rsidRPr="00B43C09" w:rsidRDefault="00B43C09">
      <w:pPr>
        <w:pStyle w:val="1"/>
        <w:ind w:left="783" w:hanging="363"/>
        <w:rPr>
          <w:sz w:val="24"/>
          <w:szCs w:val="24"/>
        </w:rPr>
      </w:pPr>
      <w:r w:rsidRPr="00B43C09">
        <w:rPr>
          <w:sz w:val="24"/>
          <w:szCs w:val="24"/>
        </w:rPr>
        <w:t xml:space="preserve">Общие положения </w:t>
      </w:r>
    </w:p>
    <w:p w:rsidR="000E6C1E" w:rsidRPr="00B43C09" w:rsidRDefault="00B43C09">
      <w:pPr>
        <w:spacing w:after="40" w:line="259" w:lineRule="auto"/>
        <w:ind w:left="0" w:right="0" w:firstLine="0"/>
        <w:jc w:val="left"/>
        <w:rPr>
          <w:sz w:val="24"/>
          <w:szCs w:val="24"/>
        </w:rPr>
      </w:pPr>
      <w:r w:rsidRPr="00B43C09">
        <w:rPr>
          <w:b/>
          <w:sz w:val="24"/>
          <w:szCs w:val="24"/>
        </w:rPr>
        <w:t xml:space="preserve"> </w:t>
      </w:r>
    </w:p>
    <w:p w:rsidR="000E6C1E" w:rsidRPr="00B43C09" w:rsidRDefault="00B43C09">
      <w:pPr>
        <w:ind w:left="98" w:right="27"/>
        <w:rPr>
          <w:sz w:val="24"/>
          <w:szCs w:val="24"/>
        </w:rPr>
      </w:pPr>
      <w:r w:rsidRPr="00B43C09">
        <w:rPr>
          <w:sz w:val="24"/>
          <w:szCs w:val="24"/>
        </w:rPr>
        <w:t>1.1.</w:t>
      </w:r>
      <w:r w:rsidRPr="00B43C09">
        <w:rPr>
          <w:rFonts w:ascii="Arial" w:eastAsia="Arial" w:hAnsi="Arial" w:cs="Arial"/>
          <w:sz w:val="24"/>
          <w:szCs w:val="24"/>
        </w:rPr>
        <w:t xml:space="preserve"> </w:t>
      </w:r>
      <w:r w:rsidRPr="00B43C09">
        <w:rPr>
          <w:sz w:val="24"/>
          <w:szCs w:val="24"/>
        </w:rPr>
        <w:t xml:space="preserve">Исполнитель публикует настоящее предложение о заключении с Заказчиком договора возмездного оказания услуг. </w:t>
      </w:r>
    </w:p>
    <w:p w:rsidR="000E6C1E" w:rsidRPr="00B43C09" w:rsidRDefault="00B43C09">
      <w:pPr>
        <w:ind w:left="98" w:right="27"/>
        <w:rPr>
          <w:sz w:val="24"/>
          <w:szCs w:val="24"/>
        </w:rPr>
      </w:pPr>
      <w:r w:rsidRPr="00B43C09">
        <w:rPr>
          <w:sz w:val="24"/>
          <w:szCs w:val="24"/>
        </w:rPr>
        <w:t>1.2.</w:t>
      </w:r>
      <w:r w:rsidRPr="00B43C09">
        <w:rPr>
          <w:rFonts w:ascii="Arial" w:eastAsia="Arial" w:hAnsi="Arial" w:cs="Arial"/>
          <w:sz w:val="24"/>
          <w:szCs w:val="24"/>
        </w:rPr>
        <w:t xml:space="preserve"> </w:t>
      </w:r>
      <w:r w:rsidRPr="00B43C09">
        <w:rPr>
          <w:sz w:val="24"/>
          <w:szCs w:val="24"/>
        </w:rPr>
        <w:t xml:space="preserve">Настоящая оферта, согласно пункту 2 статьи 437 Гражданского кодекса Российской Федерации (далее - ГК РФ), является публичной. </w:t>
      </w:r>
    </w:p>
    <w:p w:rsidR="000E6C1E" w:rsidRPr="00B43C09" w:rsidRDefault="00B43C09">
      <w:pPr>
        <w:ind w:left="98" w:right="27"/>
        <w:rPr>
          <w:sz w:val="24"/>
          <w:szCs w:val="24"/>
        </w:rPr>
      </w:pPr>
      <w:r w:rsidRPr="00B43C09">
        <w:rPr>
          <w:sz w:val="24"/>
          <w:szCs w:val="24"/>
        </w:rPr>
        <w:t>1.3.</w:t>
      </w:r>
      <w:r w:rsidRPr="00B43C09">
        <w:rPr>
          <w:rFonts w:ascii="Arial" w:eastAsia="Arial" w:hAnsi="Arial" w:cs="Arial"/>
          <w:sz w:val="24"/>
          <w:szCs w:val="24"/>
        </w:rPr>
        <w:t xml:space="preserve"> </w:t>
      </w:r>
      <w:r w:rsidRPr="00B43C09">
        <w:rPr>
          <w:sz w:val="24"/>
          <w:szCs w:val="24"/>
        </w:rPr>
        <w:t xml:space="preserve">Настоящая оферта вступает в силу с момента размещения на сайте Исполнителя в сети Интернет по адресу </w:t>
      </w:r>
      <w:r w:rsidR="00DA5708" w:rsidRPr="008A71F7">
        <w:rPr>
          <w:sz w:val="24"/>
          <w:szCs w:val="24"/>
        </w:rPr>
        <w:t>-</w:t>
      </w:r>
      <w:proofErr w:type="spellStart"/>
      <w:r w:rsidR="00DA5708" w:rsidRPr="008A71F7">
        <w:rPr>
          <w:color w:val="0563C1"/>
          <w:sz w:val="24"/>
          <w:szCs w:val="24"/>
          <w:u w:val="single" w:color="0462C1"/>
          <w:lang w:eastAsia="en-US"/>
        </w:rPr>
        <w:fldChar w:fldCharType="begin"/>
      </w:r>
      <w:r w:rsidR="00DA5708" w:rsidRPr="008A71F7">
        <w:rPr>
          <w:color w:val="0563C1"/>
          <w:sz w:val="24"/>
          <w:szCs w:val="24"/>
          <w:u w:val="single" w:color="0462C1"/>
          <w:lang w:eastAsia="en-US"/>
        </w:rPr>
        <w:instrText xml:space="preserve"> HYPERLINK "https://lot" </w:instrText>
      </w:r>
      <w:r w:rsidR="00DA5708" w:rsidRPr="008A71F7">
        <w:rPr>
          <w:color w:val="0563C1"/>
          <w:sz w:val="24"/>
          <w:szCs w:val="24"/>
          <w:u w:val="single" w:color="0462C1"/>
          <w:lang w:eastAsia="en-US"/>
        </w:rPr>
        <w:fldChar w:fldCharType="separate"/>
      </w:r>
      <w:r w:rsidR="00DA5708" w:rsidRPr="008A71F7">
        <w:rPr>
          <w:color w:val="0563C1"/>
          <w:sz w:val="24"/>
          <w:szCs w:val="24"/>
          <w:u w:val="single" w:color="0462C1"/>
          <w:lang w:eastAsia="en-US"/>
        </w:rPr>
        <w:t>http</w:t>
      </w:r>
      <w:proofErr w:type="spellEnd"/>
      <w:r w:rsidR="00DA5708" w:rsidRPr="008A71F7">
        <w:rPr>
          <w:color w:val="0563C1"/>
          <w:sz w:val="24"/>
          <w:szCs w:val="24"/>
          <w:u w:val="single" w:color="0462C1"/>
          <w:lang w:eastAsia="en-US"/>
        </w:rPr>
        <w:t>s://lot</w:t>
      </w:r>
      <w:r w:rsidR="00DA5708" w:rsidRPr="008A71F7">
        <w:rPr>
          <w:color w:val="0563C1"/>
          <w:sz w:val="24"/>
          <w:szCs w:val="24"/>
          <w:u w:val="single" w:color="0462C1"/>
          <w:lang w:eastAsia="en-US"/>
        </w:rPr>
        <w:fldChar w:fldCharType="end"/>
      </w:r>
      <w:hyperlink r:id="rId11">
        <w:r w:rsidRPr="008A71F7">
          <w:rPr>
            <w:color w:val="0563C1"/>
            <w:sz w:val="24"/>
            <w:szCs w:val="24"/>
            <w:u w:val="single" w:color="0462C1"/>
            <w:lang w:eastAsia="en-US"/>
          </w:rPr>
          <w:t>-</w:t>
        </w:r>
      </w:hyperlink>
      <w:hyperlink r:id="rId12">
        <w:r w:rsidRPr="008A71F7">
          <w:rPr>
            <w:color w:val="0563C1"/>
            <w:sz w:val="24"/>
            <w:szCs w:val="24"/>
            <w:u w:val="single" w:color="0462C1"/>
            <w:lang w:eastAsia="en-US"/>
          </w:rPr>
          <w:t>online.ru</w:t>
        </w:r>
      </w:hyperlink>
      <w:hyperlink r:id="rId13">
        <w:r w:rsidRPr="00B43C09">
          <w:rPr>
            <w:sz w:val="24"/>
            <w:szCs w:val="24"/>
          </w:rPr>
          <w:t xml:space="preserve"> </w:t>
        </w:r>
      </w:hyperlink>
      <w:r w:rsidRPr="00B43C09">
        <w:rPr>
          <w:sz w:val="24"/>
          <w:szCs w:val="24"/>
        </w:rPr>
        <w:t xml:space="preserve">и действует до момента отзыва настоящей оферты Исполнителем. </w:t>
      </w:r>
    </w:p>
    <w:p w:rsidR="000E6C1E" w:rsidRPr="00B43C09" w:rsidRDefault="00B43C09">
      <w:pPr>
        <w:ind w:left="98" w:right="27"/>
        <w:rPr>
          <w:sz w:val="24"/>
          <w:szCs w:val="24"/>
        </w:rPr>
      </w:pPr>
      <w:r w:rsidRPr="00B43C09">
        <w:rPr>
          <w:sz w:val="24"/>
          <w:szCs w:val="24"/>
        </w:rPr>
        <w:t>1.4.</w:t>
      </w:r>
      <w:r w:rsidRPr="00B43C09">
        <w:rPr>
          <w:rFonts w:ascii="Arial" w:eastAsia="Arial" w:hAnsi="Arial" w:cs="Arial"/>
          <w:sz w:val="24"/>
          <w:szCs w:val="24"/>
        </w:rPr>
        <w:t xml:space="preserve"> </w:t>
      </w:r>
      <w:r w:rsidRPr="00B43C09">
        <w:rPr>
          <w:sz w:val="24"/>
          <w:szCs w:val="24"/>
        </w:rPr>
        <w:t xml:space="preserve">Акцепт настоящей оферты, произведенный Заказчиком согласно п. 1.6. создает договор (ст. 438 ГК РФ), заключенный на условиях настоящей оферты. </w:t>
      </w:r>
    </w:p>
    <w:p w:rsidR="000E6C1E" w:rsidRPr="00B43C09" w:rsidRDefault="00B43C09">
      <w:pPr>
        <w:spacing w:after="95"/>
        <w:ind w:left="98" w:right="27"/>
        <w:rPr>
          <w:sz w:val="24"/>
          <w:szCs w:val="24"/>
        </w:rPr>
      </w:pPr>
      <w:r w:rsidRPr="00B43C09">
        <w:rPr>
          <w:sz w:val="24"/>
          <w:szCs w:val="24"/>
        </w:rPr>
        <w:t>1.5.</w:t>
      </w:r>
      <w:r w:rsidRPr="00B43C09">
        <w:rPr>
          <w:rFonts w:ascii="Arial" w:eastAsia="Arial" w:hAnsi="Arial" w:cs="Arial"/>
          <w:sz w:val="24"/>
          <w:szCs w:val="24"/>
        </w:rPr>
        <w:t xml:space="preserve"> </w:t>
      </w:r>
      <w:r w:rsidRPr="00B43C09">
        <w:rPr>
          <w:sz w:val="24"/>
          <w:szCs w:val="24"/>
        </w:rPr>
        <w:t>Исполнитель вправе в одностороннем порядке внести изменения в условия настоящей оферты либо отозвать ее. В случае изменения условий настоящей оферты, Исполнитель размещает такие изменения в сети Интернет по адресу https://lot</w:t>
      </w:r>
      <w:r w:rsidR="00DA5708" w:rsidRPr="008A71F7">
        <w:rPr>
          <w:sz w:val="24"/>
          <w:szCs w:val="24"/>
        </w:rPr>
        <w:t>-</w:t>
      </w:r>
      <w:r w:rsidRPr="00B43C09">
        <w:rPr>
          <w:sz w:val="24"/>
          <w:szCs w:val="24"/>
        </w:rPr>
        <w:t xml:space="preserve">online.ru. Изменения вступают в силу по истечении 5 (пяти) календарных дней со дня их размещения. Заказчик соглашается и признает, что внесение изменений в настоящую оферту влечет за собой внесение этих изменений в заключенный и действующий между Заказчиком и Исполнителем договор. Заказчик самостоятельно отслеживает изменение условий настоящей оферты. В случае несогласия с изменениями, Заказчик вправе расторгнуть договор, заключенный на условиях настоящей оферты, направив письменное уведомление о расторжении такого договора в адрес Исполнителя. Договор считается расторгнутым с момента получения Исполнителем письменного уведомления Заказчика о расторжении договора. </w:t>
      </w:r>
    </w:p>
    <w:p w:rsidR="000E6C1E" w:rsidRPr="00B43C09" w:rsidRDefault="00B43C09">
      <w:pPr>
        <w:ind w:left="98" w:right="27"/>
        <w:rPr>
          <w:sz w:val="24"/>
          <w:szCs w:val="24"/>
        </w:rPr>
      </w:pPr>
      <w:r w:rsidRPr="00B43C09">
        <w:rPr>
          <w:sz w:val="24"/>
          <w:szCs w:val="24"/>
        </w:rPr>
        <w:t>1.6.</w:t>
      </w:r>
      <w:r w:rsidRPr="00B43C09">
        <w:rPr>
          <w:rFonts w:ascii="Arial" w:eastAsia="Arial" w:hAnsi="Arial" w:cs="Arial"/>
          <w:sz w:val="24"/>
          <w:szCs w:val="24"/>
        </w:rPr>
        <w:t xml:space="preserve"> </w:t>
      </w:r>
      <w:r w:rsidRPr="00B43C09">
        <w:rPr>
          <w:sz w:val="24"/>
          <w:szCs w:val="24"/>
        </w:rPr>
        <w:t>Моментом полного и безоговорочного принятия Заказчиком условий настоящей оферты, то есть ее акцептом, в соответствии с пунктами 1 и 3 статьи 438 ГК РФ, считается момент поступления Исполнителю документов, указанных в п. 2.2 настоящей оферты, направленных Заказчиком посредством заполнения электронной формы заявки на получение услуги, в соответствии с условиями настоящей оферты, размещенной на сайте ЭТП Исполнителя</w:t>
      </w:r>
      <w:hyperlink r:id="rId14">
        <w:r w:rsidRPr="00B43C09">
          <w:rPr>
            <w:rFonts w:ascii="Calibri" w:eastAsia="Calibri" w:hAnsi="Calibri" w:cs="Calibri"/>
            <w:sz w:val="24"/>
            <w:szCs w:val="24"/>
          </w:rPr>
          <w:t xml:space="preserve"> </w:t>
        </w:r>
      </w:hyperlink>
      <w:hyperlink r:id="rId15">
        <w:r w:rsidRPr="008A71F7">
          <w:rPr>
            <w:color w:val="0563C1"/>
            <w:sz w:val="24"/>
            <w:szCs w:val="24"/>
            <w:u w:val="single" w:color="0462C1"/>
            <w:lang w:eastAsia="en-US"/>
          </w:rPr>
          <w:t>https://lot</w:t>
        </w:r>
      </w:hyperlink>
      <w:hyperlink r:id="rId16">
        <w:r w:rsidRPr="008A71F7">
          <w:rPr>
            <w:color w:val="0563C1"/>
            <w:sz w:val="24"/>
            <w:szCs w:val="24"/>
            <w:u w:val="single" w:color="0462C1"/>
            <w:lang w:eastAsia="en-US"/>
          </w:rPr>
          <w:t>-</w:t>
        </w:r>
      </w:hyperlink>
      <w:hyperlink r:id="rId17">
        <w:r w:rsidRPr="008A71F7">
          <w:rPr>
            <w:color w:val="0563C1"/>
            <w:sz w:val="24"/>
            <w:szCs w:val="24"/>
            <w:u w:val="single" w:color="0462C1"/>
            <w:lang w:eastAsia="en-US"/>
          </w:rPr>
          <w:t>online.ru</w:t>
        </w:r>
      </w:hyperlink>
      <w:hyperlink r:id="rId18">
        <w:r w:rsidRPr="00B43C09">
          <w:rPr>
            <w:rFonts w:ascii="Calibri" w:eastAsia="Calibri" w:hAnsi="Calibri" w:cs="Calibri"/>
            <w:color w:val="0563C1"/>
            <w:sz w:val="24"/>
            <w:szCs w:val="24"/>
            <w:u w:val="single" w:color="0462C1"/>
          </w:rPr>
          <w:t>.</w:t>
        </w:r>
      </w:hyperlink>
      <w:r w:rsidRPr="00B43C09">
        <w:rPr>
          <w:rFonts w:ascii="Calibri" w:eastAsia="Calibri" w:hAnsi="Calibri" w:cs="Calibri"/>
          <w:color w:val="0563C1"/>
          <w:sz w:val="24"/>
          <w:szCs w:val="24"/>
        </w:rPr>
        <w:t xml:space="preserve"> </w:t>
      </w:r>
    </w:p>
    <w:p w:rsidR="000E6C1E" w:rsidRPr="00B43C09" w:rsidRDefault="00B43C09">
      <w:pPr>
        <w:spacing w:after="0" w:line="259" w:lineRule="auto"/>
        <w:ind w:left="0" w:right="0" w:firstLine="0"/>
        <w:jc w:val="left"/>
        <w:rPr>
          <w:sz w:val="24"/>
          <w:szCs w:val="24"/>
        </w:rPr>
      </w:pPr>
      <w:r w:rsidRPr="00B43C09">
        <w:rPr>
          <w:sz w:val="24"/>
          <w:szCs w:val="24"/>
        </w:rPr>
        <w:lastRenderedPageBreak/>
        <w:t xml:space="preserve"> </w:t>
      </w:r>
    </w:p>
    <w:p w:rsidR="000E6C1E" w:rsidRPr="00B43C09" w:rsidRDefault="00B43C09">
      <w:pPr>
        <w:pStyle w:val="1"/>
        <w:ind w:left="679" w:right="360" w:hanging="259"/>
        <w:rPr>
          <w:sz w:val="24"/>
          <w:szCs w:val="24"/>
        </w:rPr>
      </w:pPr>
      <w:r w:rsidRPr="00B43C09">
        <w:rPr>
          <w:sz w:val="24"/>
          <w:szCs w:val="24"/>
        </w:rPr>
        <w:t xml:space="preserve">Предмет Договора </w:t>
      </w:r>
    </w:p>
    <w:p w:rsidR="000E6C1E" w:rsidRPr="00B43C09" w:rsidRDefault="00B43C09">
      <w:pPr>
        <w:spacing w:after="28" w:line="259" w:lineRule="auto"/>
        <w:ind w:left="0" w:right="0" w:firstLine="0"/>
        <w:jc w:val="left"/>
        <w:rPr>
          <w:sz w:val="24"/>
          <w:szCs w:val="24"/>
        </w:rPr>
      </w:pPr>
      <w:r w:rsidRPr="00B43C09">
        <w:rPr>
          <w:b/>
          <w:sz w:val="24"/>
          <w:szCs w:val="24"/>
        </w:rPr>
        <w:t xml:space="preserve"> </w:t>
      </w:r>
    </w:p>
    <w:p w:rsidR="000E6C1E" w:rsidRPr="00B43C09" w:rsidRDefault="00B43C09">
      <w:pPr>
        <w:ind w:left="98" w:right="27"/>
        <w:rPr>
          <w:sz w:val="24"/>
          <w:szCs w:val="24"/>
        </w:rPr>
      </w:pPr>
      <w:r w:rsidRPr="00B43C09">
        <w:rPr>
          <w:sz w:val="24"/>
          <w:szCs w:val="24"/>
        </w:rPr>
        <w:t>2.1.</w:t>
      </w:r>
      <w:r w:rsidRPr="00B43C09">
        <w:rPr>
          <w:rFonts w:ascii="Arial" w:eastAsia="Arial" w:hAnsi="Arial" w:cs="Arial"/>
          <w:sz w:val="24"/>
          <w:szCs w:val="24"/>
        </w:rPr>
        <w:t xml:space="preserve"> </w:t>
      </w:r>
      <w:r w:rsidRPr="00B43C09">
        <w:rPr>
          <w:sz w:val="24"/>
          <w:szCs w:val="24"/>
        </w:rPr>
        <w:t xml:space="preserve">Исполнитель обязуется оказать Заказчику </w:t>
      </w:r>
      <w:r w:rsidR="00DA5708">
        <w:rPr>
          <w:sz w:val="24"/>
          <w:szCs w:val="24"/>
        </w:rPr>
        <w:t xml:space="preserve">цифровые </w:t>
      </w:r>
      <w:r w:rsidRPr="00B43C09">
        <w:rPr>
          <w:sz w:val="24"/>
          <w:szCs w:val="24"/>
        </w:rPr>
        <w:t xml:space="preserve">услуги по </w:t>
      </w:r>
      <w:r w:rsidR="00A97515">
        <w:rPr>
          <w:sz w:val="24"/>
          <w:szCs w:val="24"/>
        </w:rPr>
        <w:t xml:space="preserve">ускоренной процедуре - </w:t>
      </w:r>
      <w:r w:rsidRPr="00B43C09">
        <w:rPr>
          <w:sz w:val="24"/>
          <w:szCs w:val="24"/>
        </w:rPr>
        <w:t xml:space="preserve">срочной проверке комплекта документов Заказчика, </w:t>
      </w:r>
      <w:r w:rsidR="00DA5708">
        <w:rPr>
          <w:sz w:val="24"/>
          <w:szCs w:val="24"/>
        </w:rPr>
        <w:t xml:space="preserve">осуществляемой посредством функционала </w:t>
      </w:r>
      <w:r w:rsidR="00A97515">
        <w:rPr>
          <w:sz w:val="24"/>
          <w:szCs w:val="24"/>
        </w:rPr>
        <w:t xml:space="preserve">инновационной </w:t>
      </w:r>
      <w:r w:rsidR="00DA5708" w:rsidRPr="00DA5708">
        <w:rPr>
          <w:sz w:val="24"/>
          <w:szCs w:val="24"/>
        </w:rPr>
        <w:t>информационной системы «Электронная торговая площадка» акционерного общества «Российский аукционный дом»</w:t>
      </w:r>
      <w:r w:rsidR="00DA5708">
        <w:rPr>
          <w:sz w:val="24"/>
          <w:szCs w:val="24"/>
        </w:rPr>
        <w:t>,</w:t>
      </w:r>
      <w:r w:rsidR="00DA5708" w:rsidRPr="00DA5708">
        <w:rPr>
          <w:sz w:val="24"/>
          <w:szCs w:val="24"/>
        </w:rPr>
        <w:t xml:space="preserve"> </w:t>
      </w:r>
      <w:r w:rsidRPr="00B43C09">
        <w:rPr>
          <w:sz w:val="24"/>
          <w:szCs w:val="24"/>
        </w:rPr>
        <w:t xml:space="preserve">подлежащего предоставлению Исполнителю в целях регистрации (аккредитации) (далее – Комплект документов), и представленного Заказчиком Исполнителю в составе заявления на регистрацию (аккредитацию) (далее - Услуга), а Заказчик обязуется принять и оплатить Услугу на условиях настоящей Оферты. </w:t>
      </w:r>
    </w:p>
    <w:p w:rsidR="000E6C1E" w:rsidRPr="00B43C09" w:rsidRDefault="00B43C09">
      <w:pPr>
        <w:ind w:left="98" w:right="27"/>
        <w:rPr>
          <w:sz w:val="24"/>
          <w:szCs w:val="24"/>
        </w:rPr>
      </w:pPr>
      <w:r w:rsidRPr="00B43C09">
        <w:rPr>
          <w:sz w:val="24"/>
          <w:szCs w:val="24"/>
        </w:rPr>
        <w:t>2.2.</w:t>
      </w:r>
      <w:r w:rsidRPr="00B43C09">
        <w:rPr>
          <w:rFonts w:ascii="Arial" w:eastAsia="Arial" w:hAnsi="Arial" w:cs="Arial"/>
          <w:sz w:val="24"/>
          <w:szCs w:val="24"/>
        </w:rPr>
        <w:t xml:space="preserve"> </w:t>
      </w:r>
      <w:r w:rsidRPr="00B43C09">
        <w:rPr>
          <w:sz w:val="24"/>
          <w:szCs w:val="24"/>
        </w:rPr>
        <w:t xml:space="preserve">Услуга оказывается Исполнителем на основании поступивших Исполнителю в электронной форме: </w:t>
      </w:r>
    </w:p>
    <w:p w:rsidR="000E6C1E" w:rsidRPr="00B43C09" w:rsidRDefault="00B43C09">
      <w:pPr>
        <w:spacing w:after="27" w:line="259" w:lineRule="auto"/>
        <w:ind w:left="0" w:right="0" w:firstLine="0"/>
        <w:jc w:val="left"/>
        <w:rPr>
          <w:sz w:val="24"/>
          <w:szCs w:val="24"/>
        </w:rPr>
      </w:pPr>
      <w:r w:rsidRPr="00B43C09">
        <w:rPr>
          <w:sz w:val="24"/>
          <w:szCs w:val="24"/>
        </w:rPr>
        <w:t xml:space="preserve"> </w:t>
      </w:r>
    </w:p>
    <w:p w:rsidR="000E6C1E" w:rsidRPr="00B43C09" w:rsidRDefault="00B43C09">
      <w:pPr>
        <w:numPr>
          <w:ilvl w:val="0"/>
          <w:numId w:val="1"/>
        </w:numPr>
        <w:ind w:right="27" w:hanging="223"/>
        <w:rPr>
          <w:sz w:val="24"/>
          <w:szCs w:val="24"/>
        </w:rPr>
      </w:pPr>
      <w:r w:rsidRPr="00B43C09">
        <w:rPr>
          <w:sz w:val="24"/>
          <w:szCs w:val="24"/>
        </w:rPr>
        <w:t xml:space="preserve">Заявки Заказчика на оказание настоящей Услуги; </w:t>
      </w:r>
    </w:p>
    <w:p w:rsidR="000E6C1E" w:rsidRPr="00B43C09" w:rsidRDefault="00B43C09">
      <w:pPr>
        <w:numPr>
          <w:ilvl w:val="0"/>
          <w:numId w:val="1"/>
        </w:numPr>
        <w:ind w:right="27" w:hanging="223"/>
        <w:rPr>
          <w:sz w:val="24"/>
          <w:szCs w:val="24"/>
        </w:rPr>
      </w:pPr>
      <w:r w:rsidRPr="00B43C09">
        <w:rPr>
          <w:sz w:val="24"/>
          <w:szCs w:val="24"/>
        </w:rPr>
        <w:t xml:space="preserve">Заявления Заказчика на регистрацию (аккредитацию) с приложением документов и сведений в соответствии с перечнем, предусмотренным соответствующим выбранному заказчиком направлению Регламентом; </w:t>
      </w:r>
    </w:p>
    <w:p w:rsidR="000E6C1E" w:rsidRPr="00B43C09" w:rsidRDefault="00B43C09">
      <w:pPr>
        <w:numPr>
          <w:ilvl w:val="0"/>
          <w:numId w:val="1"/>
        </w:numPr>
        <w:ind w:right="27" w:hanging="223"/>
        <w:rPr>
          <w:sz w:val="24"/>
          <w:szCs w:val="24"/>
        </w:rPr>
      </w:pPr>
      <w:r w:rsidRPr="00B43C09">
        <w:rPr>
          <w:sz w:val="24"/>
          <w:szCs w:val="24"/>
        </w:rPr>
        <w:t xml:space="preserve">графического отображения (сканированной копии) платежного поручения на оплату Услуги с отметкой банка об исполнении, направленных Заказчиком путем заполнения формы, размещенной на сайте в информационно- телекоммуникационной сети «Интернет» по адресу </w:t>
      </w:r>
      <w:hyperlink r:id="rId19">
        <w:r w:rsidRPr="00B43C09">
          <w:rPr>
            <w:color w:val="0563C1"/>
            <w:sz w:val="24"/>
            <w:szCs w:val="24"/>
            <w:u w:val="single" w:color="0462C1"/>
          </w:rPr>
          <w:t>https://lot</w:t>
        </w:r>
      </w:hyperlink>
      <w:hyperlink r:id="rId20">
        <w:r w:rsidRPr="00B43C09">
          <w:rPr>
            <w:color w:val="0563C1"/>
            <w:sz w:val="24"/>
            <w:szCs w:val="24"/>
            <w:u w:val="single" w:color="0462C1"/>
          </w:rPr>
          <w:t>-</w:t>
        </w:r>
      </w:hyperlink>
      <w:hyperlink r:id="rId21">
        <w:r w:rsidRPr="00B43C09">
          <w:rPr>
            <w:color w:val="0563C1"/>
            <w:sz w:val="24"/>
            <w:szCs w:val="24"/>
            <w:u w:val="single" w:color="0462C1"/>
          </w:rPr>
          <w:t>online.ru</w:t>
        </w:r>
      </w:hyperlink>
      <w:hyperlink r:id="rId22">
        <w:r w:rsidRPr="00B43C09">
          <w:rPr>
            <w:sz w:val="24"/>
            <w:szCs w:val="24"/>
          </w:rPr>
          <w:t>.</w:t>
        </w:r>
      </w:hyperlink>
      <w:r w:rsidRPr="00B43C09">
        <w:rPr>
          <w:sz w:val="24"/>
          <w:szCs w:val="24"/>
        </w:rPr>
        <w:t xml:space="preserve"> </w:t>
      </w:r>
    </w:p>
    <w:p w:rsidR="000E6C1E" w:rsidRPr="00B43C09" w:rsidRDefault="00B43C09">
      <w:pPr>
        <w:spacing w:after="115" w:line="259" w:lineRule="auto"/>
        <w:ind w:left="0" w:right="0" w:firstLine="0"/>
        <w:jc w:val="left"/>
        <w:rPr>
          <w:sz w:val="24"/>
          <w:szCs w:val="24"/>
        </w:rPr>
      </w:pPr>
      <w:r w:rsidRPr="00B43C09">
        <w:rPr>
          <w:sz w:val="24"/>
          <w:szCs w:val="24"/>
        </w:rPr>
        <w:t xml:space="preserve"> </w:t>
      </w:r>
    </w:p>
    <w:p w:rsidR="000E6C1E" w:rsidRPr="00B43C09" w:rsidRDefault="00B43C09">
      <w:pPr>
        <w:ind w:left="98" w:right="27"/>
        <w:rPr>
          <w:sz w:val="24"/>
          <w:szCs w:val="24"/>
        </w:rPr>
      </w:pPr>
      <w:r w:rsidRPr="00B43C09">
        <w:rPr>
          <w:sz w:val="24"/>
          <w:szCs w:val="24"/>
        </w:rPr>
        <w:t>2.3.</w:t>
      </w:r>
      <w:r w:rsidRPr="00B43C09">
        <w:rPr>
          <w:rFonts w:ascii="Arial" w:eastAsia="Arial" w:hAnsi="Arial" w:cs="Arial"/>
          <w:sz w:val="24"/>
          <w:szCs w:val="24"/>
        </w:rPr>
        <w:t xml:space="preserve"> </w:t>
      </w:r>
      <w:r w:rsidRPr="00B43C09">
        <w:rPr>
          <w:sz w:val="24"/>
          <w:szCs w:val="24"/>
        </w:rPr>
        <w:t xml:space="preserve">Услуга оказывается Исполнителем в следующем порядке:  </w:t>
      </w:r>
    </w:p>
    <w:p w:rsidR="00A97515" w:rsidRDefault="00A97515">
      <w:pPr>
        <w:spacing w:after="203"/>
        <w:ind w:left="98" w:right="27"/>
        <w:rPr>
          <w:sz w:val="24"/>
          <w:szCs w:val="24"/>
        </w:rPr>
      </w:pPr>
      <w:r w:rsidRPr="00A97515">
        <w:rPr>
          <w:sz w:val="24"/>
          <w:szCs w:val="24"/>
        </w:rPr>
        <w:t>ускоренн</w:t>
      </w:r>
      <w:r>
        <w:rPr>
          <w:sz w:val="24"/>
          <w:szCs w:val="24"/>
        </w:rPr>
        <w:t>ая</w:t>
      </w:r>
      <w:r w:rsidRPr="00A97515">
        <w:rPr>
          <w:sz w:val="24"/>
          <w:szCs w:val="24"/>
        </w:rPr>
        <w:t xml:space="preserve"> процедур</w:t>
      </w:r>
      <w:r>
        <w:rPr>
          <w:sz w:val="24"/>
          <w:szCs w:val="24"/>
        </w:rPr>
        <w:t xml:space="preserve">а, </w:t>
      </w:r>
      <w:r w:rsidRPr="00A97515">
        <w:rPr>
          <w:sz w:val="24"/>
          <w:szCs w:val="24"/>
        </w:rPr>
        <w:t>осуществляем</w:t>
      </w:r>
      <w:r>
        <w:rPr>
          <w:sz w:val="24"/>
          <w:szCs w:val="24"/>
        </w:rPr>
        <w:t>ая</w:t>
      </w:r>
      <w:r w:rsidRPr="00A97515">
        <w:rPr>
          <w:sz w:val="24"/>
          <w:szCs w:val="24"/>
        </w:rPr>
        <w:t xml:space="preserve"> посредством функционала инновационной информационной системы «Электронная торговая площадка»</w:t>
      </w:r>
      <w:r>
        <w:rPr>
          <w:sz w:val="24"/>
          <w:szCs w:val="24"/>
        </w:rPr>
        <w:t xml:space="preserve"> - экспресс-аккредитация </w:t>
      </w:r>
      <w:r w:rsidR="00B43C09" w:rsidRPr="00B43C09">
        <w:rPr>
          <w:sz w:val="24"/>
          <w:szCs w:val="24"/>
        </w:rPr>
        <w:t>при тарифе «Стандарт»</w:t>
      </w:r>
      <w:r>
        <w:rPr>
          <w:sz w:val="24"/>
          <w:szCs w:val="24"/>
        </w:rPr>
        <w:t>:</w:t>
      </w:r>
      <w:r w:rsidR="00B43C09" w:rsidRPr="00B43C09">
        <w:rPr>
          <w:sz w:val="24"/>
          <w:szCs w:val="24"/>
        </w:rPr>
        <w:t xml:space="preserve"> Услуга оказывается Исполнителем </w:t>
      </w:r>
      <w:r w:rsidR="00912296">
        <w:rPr>
          <w:sz w:val="24"/>
          <w:szCs w:val="24"/>
        </w:rPr>
        <w:t xml:space="preserve">ежедневно </w:t>
      </w:r>
      <w:r w:rsidR="00B43C09" w:rsidRPr="00B43C09">
        <w:rPr>
          <w:sz w:val="24"/>
          <w:szCs w:val="24"/>
        </w:rPr>
        <w:t xml:space="preserve">с 9:00 до 23:59 (здесь и далее время московское) при условии поступления Заявки Заказчика не позднее </w:t>
      </w:r>
      <w:bookmarkStart w:id="0" w:name="_GoBack"/>
      <w:bookmarkEnd w:id="0"/>
      <w:r w:rsidR="008A71F7" w:rsidRPr="00B43C09">
        <w:rPr>
          <w:sz w:val="24"/>
          <w:szCs w:val="24"/>
        </w:rPr>
        <w:t>21:00.</w:t>
      </w:r>
      <w:r w:rsidR="00B43C09" w:rsidRPr="00B43C09">
        <w:rPr>
          <w:sz w:val="24"/>
          <w:szCs w:val="24"/>
        </w:rPr>
        <w:t xml:space="preserve"> </w:t>
      </w:r>
    </w:p>
    <w:p w:rsidR="000E6C1E" w:rsidRPr="00B43C09" w:rsidRDefault="00A97515">
      <w:pPr>
        <w:spacing w:after="203"/>
        <w:ind w:left="98" w:right="27"/>
        <w:rPr>
          <w:sz w:val="24"/>
          <w:szCs w:val="24"/>
        </w:rPr>
      </w:pPr>
      <w:r w:rsidRPr="00A97515">
        <w:rPr>
          <w:sz w:val="24"/>
          <w:szCs w:val="24"/>
        </w:rPr>
        <w:t>ускоренная процедура, осуществляемая посредством функционала инновационной информационной системы «Электронная торговая площадка» - экспресс-аккредитация при тарифе «</w:t>
      </w:r>
      <w:r w:rsidR="00B43C09" w:rsidRPr="00B43C09">
        <w:rPr>
          <w:sz w:val="24"/>
          <w:szCs w:val="24"/>
        </w:rPr>
        <w:t>Второе направление за пол цены»: Услуга оказывается Исполнителем при условии предварительного выбора Заказчиком Услуги по тарифу «Стандарт»</w:t>
      </w:r>
      <w:r>
        <w:rPr>
          <w:sz w:val="24"/>
          <w:szCs w:val="24"/>
        </w:rPr>
        <w:t>.</w:t>
      </w:r>
    </w:p>
    <w:p w:rsidR="000E6C1E" w:rsidRPr="00B43C09" w:rsidRDefault="00B43C09">
      <w:pPr>
        <w:spacing w:after="28" w:line="259" w:lineRule="auto"/>
        <w:ind w:left="0" w:right="0" w:firstLine="0"/>
        <w:jc w:val="left"/>
        <w:rPr>
          <w:sz w:val="24"/>
          <w:szCs w:val="24"/>
        </w:rPr>
      </w:pPr>
      <w:r w:rsidRPr="00B43C09">
        <w:rPr>
          <w:sz w:val="24"/>
          <w:szCs w:val="24"/>
        </w:rPr>
        <w:t xml:space="preserve"> </w:t>
      </w:r>
    </w:p>
    <w:p w:rsidR="000E6C1E" w:rsidRPr="00B43C09" w:rsidRDefault="00B43C09">
      <w:pPr>
        <w:pStyle w:val="1"/>
        <w:ind w:left="679" w:right="353" w:hanging="259"/>
        <w:rPr>
          <w:sz w:val="24"/>
          <w:szCs w:val="24"/>
        </w:rPr>
      </w:pPr>
      <w:r w:rsidRPr="00B43C09">
        <w:rPr>
          <w:sz w:val="24"/>
          <w:szCs w:val="24"/>
        </w:rPr>
        <w:t xml:space="preserve">Обязательства сторон </w:t>
      </w:r>
    </w:p>
    <w:p w:rsidR="000E6C1E" w:rsidRPr="00B43C09" w:rsidRDefault="00B43C09">
      <w:pPr>
        <w:spacing w:after="17" w:line="259" w:lineRule="auto"/>
        <w:ind w:left="0" w:right="0" w:firstLine="0"/>
        <w:jc w:val="left"/>
        <w:rPr>
          <w:sz w:val="24"/>
          <w:szCs w:val="24"/>
        </w:rPr>
      </w:pPr>
      <w:r w:rsidRPr="00B43C09">
        <w:rPr>
          <w:sz w:val="24"/>
          <w:szCs w:val="24"/>
        </w:rPr>
        <w:t xml:space="preserve"> </w:t>
      </w:r>
    </w:p>
    <w:p w:rsidR="000E6C1E" w:rsidRPr="00B43C09" w:rsidRDefault="00B43C09">
      <w:pPr>
        <w:spacing w:after="28" w:line="259" w:lineRule="auto"/>
        <w:ind w:left="98" w:right="0"/>
        <w:jc w:val="left"/>
        <w:rPr>
          <w:sz w:val="24"/>
          <w:szCs w:val="24"/>
        </w:rPr>
      </w:pPr>
      <w:r w:rsidRPr="00B43C09">
        <w:rPr>
          <w:b/>
          <w:sz w:val="24"/>
          <w:szCs w:val="24"/>
        </w:rPr>
        <w:t>3.1.</w:t>
      </w:r>
      <w:r w:rsidRPr="00B43C09">
        <w:rPr>
          <w:rFonts w:ascii="Arial" w:eastAsia="Arial" w:hAnsi="Arial" w:cs="Arial"/>
          <w:b/>
          <w:sz w:val="24"/>
          <w:szCs w:val="24"/>
        </w:rPr>
        <w:t xml:space="preserve"> </w:t>
      </w:r>
      <w:r w:rsidRPr="00B43C09">
        <w:rPr>
          <w:b/>
          <w:sz w:val="24"/>
          <w:szCs w:val="24"/>
        </w:rPr>
        <w:t>Исполнитель обязан</w:t>
      </w:r>
      <w:r w:rsidRPr="00B43C09">
        <w:rPr>
          <w:sz w:val="24"/>
          <w:szCs w:val="24"/>
        </w:rPr>
        <w:t xml:space="preserve">: </w:t>
      </w:r>
    </w:p>
    <w:p w:rsidR="000E6C1E" w:rsidRPr="00B43C09" w:rsidRDefault="00B43C09">
      <w:pPr>
        <w:ind w:left="98" w:right="27"/>
        <w:rPr>
          <w:sz w:val="24"/>
          <w:szCs w:val="24"/>
        </w:rPr>
      </w:pPr>
      <w:r w:rsidRPr="00B43C09">
        <w:rPr>
          <w:sz w:val="24"/>
          <w:szCs w:val="24"/>
        </w:rPr>
        <w:t>3.1.1.</w:t>
      </w:r>
      <w:r w:rsidRPr="00B43C09">
        <w:rPr>
          <w:rFonts w:ascii="Arial" w:eastAsia="Arial" w:hAnsi="Arial" w:cs="Arial"/>
          <w:sz w:val="24"/>
          <w:szCs w:val="24"/>
        </w:rPr>
        <w:t xml:space="preserve"> </w:t>
      </w:r>
      <w:r w:rsidRPr="00B43C09">
        <w:rPr>
          <w:sz w:val="24"/>
          <w:szCs w:val="24"/>
        </w:rPr>
        <w:t xml:space="preserve">Осуществить </w:t>
      </w:r>
      <w:r w:rsidR="007233B9" w:rsidRPr="007233B9">
        <w:rPr>
          <w:sz w:val="24"/>
          <w:szCs w:val="24"/>
        </w:rPr>
        <w:t>посредством функционала инновационной информационной системы «Электронная торговая площадка» - экспресс-аккредитаци</w:t>
      </w:r>
      <w:r w:rsidR="007233B9">
        <w:rPr>
          <w:sz w:val="24"/>
          <w:szCs w:val="24"/>
        </w:rPr>
        <w:t>и</w:t>
      </w:r>
      <w:r w:rsidR="007233B9" w:rsidRPr="007233B9">
        <w:rPr>
          <w:sz w:val="24"/>
          <w:szCs w:val="24"/>
        </w:rPr>
        <w:t xml:space="preserve"> «</w:t>
      </w:r>
      <w:r w:rsidRPr="00B43C09">
        <w:rPr>
          <w:sz w:val="24"/>
          <w:szCs w:val="24"/>
        </w:rPr>
        <w:t xml:space="preserve">проверку Комплекта документов, размещенных Заказчиком в регистрационных данных в личном кабинете, в срок, не превышающий 3 (трех) часов с момента поступления Исполнителю совокупности документов, указанных в п. 2.2 настоящей оферты в временные интервалы, установленные п. 2.3. настоящей оферты для каждого из тарифов. </w:t>
      </w:r>
    </w:p>
    <w:p w:rsidR="000E6C1E" w:rsidRPr="00B43C09" w:rsidRDefault="00B43C09">
      <w:pPr>
        <w:ind w:left="98" w:right="27"/>
        <w:rPr>
          <w:sz w:val="24"/>
          <w:szCs w:val="24"/>
        </w:rPr>
      </w:pPr>
      <w:r w:rsidRPr="00B43C09">
        <w:rPr>
          <w:sz w:val="24"/>
          <w:szCs w:val="24"/>
        </w:rPr>
        <w:t>3.1.2.</w:t>
      </w:r>
      <w:r w:rsidRPr="00B43C09">
        <w:rPr>
          <w:rFonts w:ascii="Arial" w:eastAsia="Arial" w:hAnsi="Arial" w:cs="Arial"/>
          <w:sz w:val="24"/>
          <w:szCs w:val="24"/>
        </w:rPr>
        <w:t xml:space="preserve"> </w:t>
      </w:r>
      <w:r w:rsidRPr="00B43C09">
        <w:rPr>
          <w:sz w:val="24"/>
          <w:szCs w:val="24"/>
        </w:rPr>
        <w:t xml:space="preserve">При обнаружении в Комплекте документе недостатков, препятствующих регистрации (аккредитации), направить посредством ЭТП в личный кабинет Заказчика уведомление об отказе в регистрации (аккредитации) с указанием причин такого отказа, а также действий, которые необходимо произвести Заказчику для устранения выявленных недостатков. </w:t>
      </w:r>
    </w:p>
    <w:p w:rsidR="000E6C1E" w:rsidRPr="00B43C09" w:rsidRDefault="00B43C09">
      <w:pPr>
        <w:ind w:left="98" w:right="27"/>
        <w:rPr>
          <w:sz w:val="24"/>
          <w:szCs w:val="24"/>
        </w:rPr>
      </w:pPr>
      <w:r w:rsidRPr="00B43C09">
        <w:rPr>
          <w:sz w:val="24"/>
          <w:szCs w:val="24"/>
        </w:rPr>
        <w:lastRenderedPageBreak/>
        <w:t>3.1.3.</w:t>
      </w:r>
      <w:r w:rsidRPr="00B43C09">
        <w:rPr>
          <w:rFonts w:ascii="Arial" w:eastAsia="Arial" w:hAnsi="Arial" w:cs="Arial"/>
          <w:sz w:val="24"/>
          <w:szCs w:val="24"/>
        </w:rPr>
        <w:t xml:space="preserve"> </w:t>
      </w:r>
      <w:r w:rsidRPr="00B43C09">
        <w:rPr>
          <w:sz w:val="24"/>
          <w:szCs w:val="24"/>
        </w:rPr>
        <w:t xml:space="preserve">Осуществить повторную проверку Комплекта документов в срок, не превышающий 3 (трех) часов с момента повторного поступления Исполнителю заявки на регистрацию (аккредитацию). Плата за повторную проверку Комплекта Заказчиком не взимается. </w:t>
      </w:r>
    </w:p>
    <w:p w:rsidR="000E6C1E" w:rsidRPr="00B43C09" w:rsidRDefault="00B43C09">
      <w:pPr>
        <w:spacing w:after="28" w:line="259" w:lineRule="auto"/>
        <w:ind w:left="98" w:right="0"/>
        <w:jc w:val="left"/>
        <w:rPr>
          <w:sz w:val="24"/>
          <w:szCs w:val="24"/>
        </w:rPr>
      </w:pPr>
      <w:r w:rsidRPr="00B43C09">
        <w:rPr>
          <w:b/>
          <w:sz w:val="24"/>
          <w:szCs w:val="24"/>
        </w:rPr>
        <w:t>3.2.</w:t>
      </w:r>
      <w:r w:rsidRPr="00B43C09">
        <w:rPr>
          <w:rFonts w:ascii="Arial" w:eastAsia="Arial" w:hAnsi="Arial" w:cs="Arial"/>
          <w:b/>
          <w:sz w:val="24"/>
          <w:szCs w:val="24"/>
        </w:rPr>
        <w:t xml:space="preserve"> </w:t>
      </w:r>
      <w:r w:rsidRPr="00B43C09">
        <w:rPr>
          <w:b/>
          <w:sz w:val="24"/>
          <w:szCs w:val="24"/>
        </w:rPr>
        <w:t>Исполнитель вправе</w:t>
      </w:r>
      <w:r w:rsidRPr="00B43C09">
        <w:rPr>
          <w:sz w:val="24"/>
          <w:szCs w:val="24"/>
        </w:rPr>
        <w:t xml:space="preserve">: </w:t>
      </w:r>
    </w:p>
    <w:p w:rsidR="000E6C1E" w:rsidRPr="00B43C09" w:rsidRDefault="00B43C09">
      <w:pPr>
        <w:ind w:left="98" w:right="27"/>
        <w:rPr>
          <w:sz w:val="24"/>
          <w:szCs w:val="24"/>
        </w:rPr>
      </w:pPr>
      <w:r w:rsidRPr="00B43C09">
        <w:rPr>
          <w:sz w:val="24"/>
          <w:szCs w:val="24"/>
        </w:rPr>
        <w:t>3.2.1.</w:t>
      </w:r>
      <w:r w:rsidRPr="00B43C09">
        <w:rPr>
          <w:rFonts w:ascii="Arial" w:eastAsia="Arial" w:hAnsi="Arial" w:cs="Arial"/>
          <w:sz w:val="24"/>
          <w:szCs w:val="24"/>
        </w:rPr>
        <w:t xml:space="preserve"> </w:t>
      </w:r>
      <w:r w:rsidRPr="00B43C09">
        <w:rPr>
          <w:sz w:val="24"/>
          <w:szCs w:val="24"/>
        </w:rPr>
        <w:t xml:space="preserve">В одностороннем порядке внести изменения в условия настоящей оферты. </w:t>
      </w:r>
    </w:p>
    <w:p w:rsidR="000E6C1E" w:rsidRPr="00B43C09" w:rsidRDefault="00B43C09">
      <w:pPr>
        <w:ind w:left="98" w:right="27"/>
        <w:rPr>
          <w:sz w:val="24"/>
          <w:szCs w:val="24"/>
        </w:rPr>
      </w:pPr>
      <w:r w:rsidRPr="00B43C09">
        <w:rPr>
          <w:sz w:val="24"/>
          <w:szCs w:val="24"/>
        </w:rPr>
        <w:t>3.2.2.</w:t>
      </w:r>
      <w:r w:rsidRPr="00B43C09">
        <w:rPr>
          <w:rFonts w:ascii="Arial" w:eastAsia="Arial" w:hAnsi="Arial" w:cs="Arial"/>
          <w:sz w:val="24"/>
          <w:szCs w:val="24"/>
        </w:rPr>
        <w:t xml:space="preserve"> </w:t>
      </w:r>
      <w:r w:rsidRPr="00B43C09">
        <w:rPr>
          <w:sz w:val="24"/>
          <w:szCs w:val="24"/>
        </w:rPr>
        <w:t xml:space="preserve">Требовать от Заказчика своевременной и полной оплаты Услуги, оказанной на условиях настоящей оферты. </w:t>
      </w:r>
    </w:p>
    <w:p w:rsidR="000E6C1E" w:rsidRPr="00B43C09" w:rsidRDefault="00B43C09">
      <w:pPr>
        <w:ind w:left="98" w:right="27"/>
        <w:rPr>
          <w:sz w:val="24"/>
          <w:szCs w:val="24"/>
        </w:rPr>
      </w:pPr>
      <w:r w:rsidRPr="00B43C09">
        <w:rPr>
          <w:sz w:val="24"/>
          <w:szCs w:val="24"/>
        </w:rPr>
        <w:t>3.2.3.</w:t>
      </w:r>
      <w:r w:rsidRPr="00B43C09">
        <w:rPr>
          <w:rFonts w:ascii="Arial" w:eastAsia="Arial" w:hAnsi="Arial" w:cs="Arial"/>
          <w:sz w:val="24"/>
          <w:szCs w:val="24"/>
        </w:rPr>
        <w:t xml:space="preserve"> </w:t>
      </w:r>
      <w:r w:rsidRPr="00B43C09">
        <w:rPr>
          <w:sz w:val="24"/>
          <w:szCs w:val="24"/>
        </w:rPr>
        <w:t xml:space="preserve">В одностороннем порядке временно приостановить оказание Услуги по техническим, технологическим, профилактическим или иным причинам, препятствующим оказанию услуг, на время устранения таких причин, о чем Исполнитель направляет уведомление Заказчику на адрес электронной почты, указанный Заказчиком в заявке на оказание Услуги либо размещает соответствующую информацию на сайте электронной торговой площадки </w:t>
      </w:r>
      <w:hyperlink r:id="rId23">
        <w:r w:rsidRPr="00B43C09">
          <w:rPr>
            <w:color w:val="0563C1"/>
            <w:sz w:val="24"/>
            <w:szCs w:val="24"/>
            <w:u w:val="single" w:color="0563C1"/>
          </w:rPr>
          <w:t>https://lot</w:t>
        </w:r>
      </w:hyperlink>
      <w:hyperlink r:id="rId24">
        <w:r w:rsidRPr="00B43C09">
          <w:rPr>
            <w:color w:val="0563C1"/>
            <w:sz w:val="24"/>
            <w:szCs w:val="24"/>
            <w:u w:val="single" w:color="0563C1"/>
          </w:rPr>
          <w:t>-</w:t>
        </w:r>
      </w:hyperlink>
      <w:hyperlink r:id="rId25">
        <w:r w:rsidRPr="00B43C09">
          <w:rPr>
            <w:color w:val="0563C1"/>
            <w:sz w:val="24"/>
            <w:szCs w:val="24"/>
            <w:u w:val="single" w:color="0563C1"/>
          </w:rPr>
          <w:t>online.ru</w:t>
        </w:r>
      </w:hyperlink>
      <w:hyperlink r:id="rId26">
        <w:r w:rsidRPr="00B43C09">
          <w:rPr>
            <w:color w:val="0563C1"/>
            <w:sz w:val="24"/>
            <w:szCs w:val="24"/>
            <w:u w:val="single" w:color="0563C1"/>
          </w:rPr>
          <w:t>.</w:t>
        </w:r>
      </w:hyperlink>
      <w:r w:rsidRPr="00B43C09">
        <w:rPr>
          <w:color w:val="0563C1"/>
          <w:sz w:val="24"/>
          <w:szCs w:val="24"/>
        </w:rPr>
        <w:t xml:space="preserve"> </w:t>
      </w:r>
    </w:p>
    <w:p w:rsidR="000E6C1E" w:rsidRPr="00B43C09" w:rsidRDefault="00B43C09">
      <w:pPr>
        <w:ind w:left="98" w:right="27"/>
        <w:rPr>
          <w:sz w:val="24"/>
          <w:szCs w:val="24"/>
        </w:rPr>
      </w:pPr>
      <w:r w:rsidRPr="00B43C09">
        <w:rPr>
          <w:sz w:val="24"/>
          <w:szCs w:val="24"/>
        </w:rPr>
        <w:t>3.2.4.</w:t>
      </w:r>
      <w:r w:rsidRPr="00B43C09">
        <w:rPr>
          <w:rFonts w:ascii="Arial" w:eastAsia="Arial" w:hAnsi="Arial" w:cs="Arial"/>
          <w:sz w:val="24"/>
          <w:szCs w:val="24"/>
        </w:rPr>
        <w:t xml:space="preserve"> </w:t>
      </w:r>
      <w:r w:rsidRPr="00B43C09">
        <w:rPr>
          <w:sz w:val="24"/>
          <w:szCs w:val="24"/>
        </w:rPr>
        <w:t xml:space="preserve">Отказать в Услуге в случае сомнений или выявления признаков недостоверности документа, представленного Заказчиком Исполнителю в качестве документа, подтверждающего оплату Услуги. </w:t>
      </w:r>
    </w:p>
    <w:p w:rsidR="000E6C1E" w:rsidRPr="00B43C09" w:rsidRDefault="00B43C09">
      <w:pPr>
        <w:spacing w:after="28" w:line="259" w:lineRule="auto"/>
        <w:ind w:left="98" w:right="0"/>
        <w:jc w:val="left"/>
        <w:rPr>
          <w:sz w:val="24"/>
          <w:szCs w:val="24"/>
        </w:rPr>
      </w:pPr>
      <w:r w:rsidRPr="00B43C09">
        <w:rPr>
          <w:b/>
          <w:sz w:val="24"/>
          <w:szCs w:val="24"/>
        </w:rPr>
        <w:t>3.3.</w:t>
      </w:r>
      <w:r w:rsidRPr="00B43C09">
        <w:rPr>
          <w:rFonts w:ascii="Arial" w:eastAsia="Arial" w:hAnsi="Arial" w:cs="Arial"/>
          <w:b/>
          <w:sz w:val="24"/>
          <w:szCs w:val="24"/>
        </w:rPr>
        <w:t xml:space="preserve"> </w:t>
      </w:r>
      <w:r w:rsidRPr="00B43C09">
        <w:rPr>
          <w:b/>
          <w:sz w:val="24"/>
          <w:szCs w:val="24"/>
        </w:rPr>
        <w:t>Заказчик обязан</w:t>
      </w:r>
      <w:r w:rsidRPr="00B43C09">
        <w:rPr>
          <w:sz w:val="24"/>
          <w:szCs w:val="24"/>
        </w:rPr>
        <w:t xml:space="preserve">: </w:t>
      </w:r>
    </w:p>
    <w:p w:rsidR="000E6C1E" w:rsidRPr="00B43C09" w:rsidRDefault="00B43C09">
      <w:pPr>
        <w:ind w:left="98" w:right="27"/>
        <w:rPr>
          <w:sz w:val="24"/>
          <w:szCs w:val="24"/>
        </w:rPr>
      </w:pPr>
      <w:r w:rsidRPr="00B43C09">
        <w:rPr>
          <w:sz w:val="24"/>
          <w:szCs w:val="24"/>
        </w:rPr>
        <w:t>3.3.1.</w:t>
      </w:r>
      <w:r w:rsidRPr="00B43C09">
        <w:rPr>
          <w:rFonts w:ascii="Arial" w:eastAsia="Arial" w:hAnsi="Arial" w:cs="Arial"/>
          <w:sz w:val="24"/>
          <w:szCs w:val="24"/>
        </w:rPr>
        <w:t xml:space="preserve"> </w:t>
      </w:r>
      <w:r w:rsidRPr="00B43C09">
        <w:rPr>
          <w:sz w:val="24"/>
          <w:szCs w:val="24"/>
        </w:rPr>
        <w:t xml:space="preserve">Предоставлять Исполнителю достоверные и актуальные сведения в составе Комплекта документов, подлежащих проверке. </w:t>
      </w:r>
    </w:p>
    <w:p w:rsidR="000E6C1E" w:rsidRPr="00B43C09" w:rsidRDefault="00B43C09">
      <w:pPr>
        <w:ind w:left="98" w:right="27"/>
        <w:rPr>
          <w:sz w:val="24"/>
          <w:szCs w:val="24"/>
        </w:rPr>
      </w:pPr>
      <w:r w:rsidRPr="00B43C09">
        <w:rPr>
          <w:sz w:val="24"/>
          <w:szCs w:val="24"/>
        </w:rPr>
        <w:t>3.3.2.</w:t>
      </w:r>
      <w:r w:rsidRPr="00B43C09">
        <w:rPr>
          <w:rFonts w:ascii="Arial" w:eastAsia="Arial" w:hAnsi="Arial" w:cs="Arial"/>
          <w:sz w:val="24"/>
          <w:szCs w:val="24"/>
        </w:rPr>
        <w:t xml:space="preserve"> </w:t>
      </w:r>
      <w:r w:rsidRPr="00B43C09">
        <w:rPr>
          <w:sz w:val="24"/>
          <w:szCs w:val="24"/>
        </w:rPr>
        <w:t xml:space="preserve">Принять и оплатить Услугу, оказанную на условиях настоящей оферты. </w:t>
      </w:r>
    </w:p>
    <w:p w:rsidR="000E6C1E" w:rsidRPr="00B43C09" w:rsidRDefault="00B43C09">
      <w:pPr>
        <w:ind w:left="98" w:right="27"/>
        <w:rPr>
          <w:sz w:val="24"/>
          <w:szCs w:val="24"/>
        </w:rPr>
      </w:pPr>
      <w:r w:rsidRPr="00B43C09">
        <w:rPr>
          <w:sz w:val="24"/>
          <w:szCs w:val="24"/>
        </w:rPr>
        <w:t>3.3.3.</w:t>
      </w:r>
      <w:r w:rsidRPr="00B43C09">
        <w:rPr>
          <w:rFonts w:ascii="Arial" w:eastAsia="Arial" w:hAnsi="Arial" w:cs="Arial"/>
          <w:sz w:val="24"/>
          <w:szCs w:val="24"/>
        </w:rPr>
        <w:t xml:space="preserve"> </w:t>
      </w:r>
      <w:r w:rsidRPr="00B43C09">
        <w:rPr>
          <w:sz w:val="24"/>
          <w:szCs w:val="24"/>
        </w:rPr>
        <w:t xml:space="preserve">Направить Исполнителю документы, указанные в пункте 2.2. настоящей оферты. </w:t>
      </w:r>
    </w:p>
    <w:p w:rsidR="000E6C1E" w:rsidRPr="00B43C09" w:rsidRDefault="00B43C09">
      <w:pPr>
        <w:ind w:left="98" w:right="27"/>
        <w:rPr>
          <w:sz w:val="24"/>
          <w:szCs w:val="24"/>
        </w:rPr>
      </w:pPr>
      <w:r w:rsidRPr="00B43C09">
        <w:rPr>
          <w:sz w:val="24"/>
          <w:szCs w:val="24"/>
        </w:rPr>
        <w:t>3.3.4.</w:t>
      </w:r>
      <w:r w:rsidRPr="00B43C09">
        <w:rPr>
          <w:rFonts w:ascii="Arial" w:eastAsia="Arial" w:hAnsi="Arial" w:cs="Arial"/>
          <w:sz w:val="24"/>
          <w:szCs w:val="24"/>
        </w:rPr>
        <w:t xml:space="preserve"> </w:t>
      </w:r>
      <w:r w:rsidRPr="00B43C09">
        <w:rPr>
          <w:sz w:val="24"/>
          <w:szCs w:val="24"/>
        </w:rPr>
        <w:t xml:space="preserve">При получении от Исполнителя уведомления об отказе в регистрации (аккредитации) с указанием причин такого отказа, устранить обстоятельства, явившиеся основанием для отказа в регистрации (аккредитации). </w:t>
      </w:r>
    </w:p>
    <w:p w:rsidR="000E6C1E" w:rsidRPr="00B43C09" w:rsidRDefault="00B43C09">
      <w:pPr>
        <w:spacing w:after="28" w:line="259" w:lineRule="auto"/>
        <w:ind w:left="98" w:right="0"/>
        <w:jc w:val="left"/>
        <w:rPr>
          <w:sz w:val="24"/>
          <w:szCs w:val="24"/>
        </w:rPr>
      </w:pPr>
      <w:r w:rsidRPr="00B43C09">
        <w:rPr>
          <w:b/>
          <w:sz w:val="24"/>
          <w:szCs w:val="24"/>
        </w:rPr>
        <w:t>3.4.</w:t>
      </w:r>
      <w:r w:rsidRPr="00B43C09">
        <w:rPr>
          <w:rFonts w:ascii="Arial" w:eastAsia="Arial" w:hAnsi="Arial" w:cs="Arial"/>
          <w:b/>
          <w:sz w:val="24"/>
          <w:szCs w:val="24"/>
        </w:rPr>
        <w:t xml:space="preserve"> </w:t>
      </w:r>
      <w:r w:rsidRPr="00B43C09">
        <w:rPr>
          <w:b/>
          <w:sz w:val="24"/>
          <w:szCs w:val="24"/>
        </w:rPr>
        <w:t>Заказчик вправе</w:t>
      </w:r>
      <w:r w:rsidRPr="00B43C09">
        <w:rPr>
          <w:sz w:val="24"/>
          <w:szCs w:val="24"/>
        </w:rPr>
        <w:t xml:space="preserve">: </w:t>
      </w:r>
    </w:p>
    <w:p w:rsidR="000E6C1E" w:rsidRPr="00B43C09" w:rsidRDefault="00B43C09">
      <w:pPr>
        <w:ind w:left="98" w:right="27"/>
        <w:rPr>
          <w:sz w:val="24"/>
          <w:szCs w:val="24"/>
        </w:rPr>
      </w:pPr>
      <w:r w:rsidRPr="00B43C09">
        <w:rPr>
          <w:sz w:val="24"/>
          <w:szCs w:val="24"/>
        </w:rPr>
        <w:t>3.4.1.</w:t>
      </w:r>
      <w:r w:rsidRPr="00B43C09">
        <w:rPr>
          <w:rFonts w:ascii="Arial" w:eastAsia="Arial" w:hAnsi="Arial" w:cs="Arial"/>
          <w:sz w:val="24"/>
          <w:szCs w:val="24"/>
        </w:rPr>
        <w:t xml:space="preserve"> </w:t>
      </w:r>
      <w:r w:rsidRPr="00B43C09">
        <w:rPr>
          <w:sz w:val="24"/>
          <w:szCs w:val="24"/>
        </w:rPr>
        <w:t xml:space="preserve">Отказаться от оказания Услуги исключительно в случае нарушения Исполнителем установленных сроков ее оказания, за исключением п.3.2.3. оферты путем направления письменного уведомления об отказе от оказания услуги Исполнителю. Отказ от оказания услуг в иных случаях, при условии поступления Исполнителю документов, указанных в пункте 2.2 настоящей оферты, возможен при условии оплаты Исполнителю фактически понесенных им расходов. </w:t>
      </w:r>
    </w:p>
    <w:p w:rsidR="000E6C1E" w:rsidRPr="00B43C09" w:rsidRDefault="00B43C09">
      <w:pPr>
        <w:ind w:left="98" w:right="27"/>
        <w:rPr>
          <w:sz w:val="24"/>
          <w:szCs w:val="24"/>
        </w:rPr>
      </w:pPr>
      <w:r w:rsidRPr="00B43C09">
        <w:rPr>
          <w:sz w:val="24"/>
          <w:szCs w:val="24"/>
        </w:rPr>
        <w:t>3.4.2.</w:t>
      </w:r>
      <w:r w:rsidRPr="00B43C09">
        <w:rPr>
          <w:rFonts w:ascii="Arial" w:eastAsia="Arial" w:hAnsi="Arial" w:cs="Arial"/>
          <w:sz w:val="24"/>
          <w:szCs w:val="24"/>
        </w:rPr>
        <w:t xml:space="preserve"> </w:t>
      </w:r>
      <w:r w:rsidRPr="00B43C09">
        <w:rPr>
          <w:sz w:val="24"/>
          <w:szCs w:val="24"/>
        </w:rPr>
        <w:t xml:space="preserve">Направлять Исполнителю заявку на регистрацию (аккредитацию) повторно неограниченное количество раз в течение 6 месяцев с момента поступления Исполнителю документов, указанных в пункте 2.2 настоящей Оферты. </w:t>
      </w:r>
    </w:p>
    <w:p w:rsidR="000E6C1E" w:rsidRPr="00B43C09" w:rsidRDefault="00B43C09">
      <w:pPr>
        <w:ind w:left="98" w:right="27"/>
        <w:rPr>
          <w:sz w:val="24"/>
          <w:szCs w:val="24"/>
        </w:rPr>
      </w:pPr>
      <w:r w:rsidRPr="00B43C09">
        <w:rPr>
          <w:sz w:val="24"/>
          <w:szCs w:val="24"/>
        </w:rPr>
        <w:t>3.4.3.</w:t>
      </w:r>
      <w:r w:rsidRPr="00B43C09">
        <w:rPr>
          <w:rFonts w:ascii="Arial" w:eastAsia="Arial" w:hAnsi="Arial" w:cs="Arial"/>
          <w:sz w:val="24"/>
          <w:szCs w:val="24"/>
        </w:rPr>
        <w:t xml:space="preserve"> </w:t>
      </w:r>
      <w:r w:rsidRPr="00B43C09">
        <w:rPr>
          <w:sz w:val="24"/>
          <w:szCs w:val="24"/>
        </w:rPr>
        <w:t xml:space="preserve">Использовать тарифы Услуги: </w:t>
      </w:r>
    </w:p>
    <w:p w:rsidR="000E6C1E" w:rsidRPr="00B43C09" w:rsidRDefault="00B43C09">
      <w:pPr>
        <w:numPr>
          <w:ilvl w:val="0"/>
          <w:numId w:val="2"/>
        </w:numPr>
        <w:spacing w:after="59"/>
        <w:ind w:right="27" w:hanging="151"/>
        <w:rPr>
          <w:sz w:val="24"/>
          <w:szCs w:val="24"/>
        </w:rPr>
      </w:pPr>
      <w:r w:rsidRPr="00B43C09">
        <w:rPr>
          <w:sz w:val="24"/>
          <w:szCs w:val="24"/>
        </w:rPr>
        <w:t xml:space="preserve">тариф «Стандарт» </w:t>
      </w:r>
    </w:p>
    <w:p w:rsidR="000E6C1E" w:rsidRPr="00B43C09" w:rsidRDefault="00B43C09">
      <w:pPr>
        <w:numPr>
          <w:ilvl w:val="0"/>
          <w:numId w:val="2"/>
        </w:numPr>
        <w:spacing w:after="62"/>
        <w:ind w:right="27" w:hanging="151"/>
        <w:rPr>
          <w:sz w:val="24"/>
          <w:szCs w:val="24"/>
        </w:rPr>
      </w:pPr>
      <w:r w:rsidRPr="00B43C09">
        <w:rPr>
          <w:sz w:val="24"/>
          <w:szCs w:val="24"/>
        </w:rPr>
        <w:t xml:space="preserve">тариф «Второе направление за пол цены»  </w:t>
      </w:r>
    </w:p>
    <w:p w:rsidR="000E6C1E" w:rsidRPr="00B43C09" w:rsidRDefault="00B43C09">
      <w:pPr>
        <w:spacing w:after="209"/>
        <w:ind w:left="730" w:right="27"/>
        <w:rPr>
          <w:sz w:val="24"/>
          <w:szCs w:val="24"/>
        </w:rPr>
      </w:pPr>
      <w:r w:rsidRPr="00B43C09">
        <w:rPr>
          <w:sz w:val="24"/>
          <w:szCs w:val="24"/>
        </w:rPr>
        <w:t xml:space="preserve">в соответствии с условиями разделов 3 и 4 настоящей Оферты </w:t>
      </w:r>
    </w:p>
    <w:p w:rsidR="000E6C1E" w:rsidRPr="00B43C09" w:rsidRDefault="00B43C09">
      <w:pPr>
        <w:spacing w:after="31" w:line="259" w:lineRule="auto"/>
        <w:ind w:left="0" w:right="0" w:firstLine="0"/>
        <w:jc w:val="left"/>
        <w:rPr>
          <w:sz w:val="24"/>
          <w:szCs w:val="24"/>
        </w:rPr>
      </w:pPr>
      <w:r w:rsidRPr="00B43C09">
        <w:rPr>
          <w:sz w:val="24"/>
          <w:szCs w:val="24"/>
        </w:rPr>
        <w:t xml:space="preserve"> </w:t>
      </w:r>
    </w:p>
    <w:p w:rsidR="000E6C1E" w:rsidRPr="00B43C09" w:rsidRDefault="00B43C09">
      <w:pPr>
        <w:pStyle w:val="1"/>
        <w:ind w:left="679" w:right="355" w:hanging="259"/>
        <w:rPr>
          <w:sz w:val="24"/>
          <w:szCs w:val="24"/>
        </w:rPr>
      </w:pPr>
      <w:r w:rsidRPr="00B43C09">
        <w:rPr>
          <w:sz w:val="24"/>
          <w:szCs w:val="24"/>
        </w:rPr>
        <w:t xml:space="preserve">Порядок сдачи - приемки услуг и расчетов между Сторонами </w:t>
      </w:r>
    </w:p>
    <w:p w:rsidR="000E6C1E" w:rsidRPr="00B43C09" w:rsidRDefault="00B43C09">
      <w:pPr>
        <w:spacing w:after="26" w:line="259" w:lineRule="auto"/>
        <w:ind w:left="0" w:right="0" w:firstLine="0"/>
        <w:jc w:val="left"/>
        <w:rPr>
          <w:sz w:val="24"/>
          <w:szCs w:val="24"/>
        </w:rPr>
      </w:pPr>
      <w:r w:rsidRPr="00B43C09">
        <w:rPr>
          <w:sz w:val="24"/>
          <w:szCs w:val="24"/>
        </w:rPr>
        <w:t xml:space="preserve"> </w:t>
      </w:r>
    </w:p>
    <w:p w:rsidR="007233B9" w:rsidRDefault="00B43C09">
      <w:pPr>
        <w:ind w:left="98" w:right="27"/>
        <w:rPr>
          <w:sz w:val="24"/>
          <w:szCs w:val="24"/>
        </w:rPr>
      </w:pPr>
      <w:r w:rsidRPr="00B43C09">
        <w:rPr>
          <w:sz w:val="24"/>
          <w:szCs w:val="24"/>
        </w:rPr>
        <w:t xml:space="preserve">4.1 Стоимость Услуг устанавливается в следующем размере: </w:t>
      </w:r>
    </w:p>
    <w:p w:rsidR="000E6C1E" w:rsidRPr="00B43C09" w:rsidRDefault="007233B9">
      <w:pPr>
        <w:ind w:left="98" w:right="27"/>
        <w:rPr>
          <w:sz w:val="24"/>
          <w:szCs w:val="24"/>
        </w:rPr>
      </w:pPr>
      <w:r>
        <w:rPr>
          <w:sz w:val="24"/>
          <w:szCs w:val="24"/>
        </w:rPr>
        <w:t xml:space="preserve">- </w:t>
      </w:r>
      <w:r w:rsidR="00B43C09" w:rsidRPr="00B43C09">
        <w:rPr>
          <w:sz w:val="24"/>
          <w:szCs w:val="24"/>
        </w:rPr>
        <w:t xml:space="preserve">с тарифом «Стандарт» составляет 25 000 (двадцать пять тысяч) рублей. </w:t>
      </w:r>
    </w:p>
    <w:p w:rsidR="000E6C1E" w:rsidRDefault="007233B9" w:rsidP="008A71F7">
      <w:pPr>
        <w:ind w:left="98" w:right="27" w:firstLine="0"/>
        <w:rPr>
          <w:sz w:val="24"/>
          <w:szCs w:val="24"/>
        </w:rPr>
      </w:pPr>
      <w:r>
        <w:rPr>
          <w:sz w:val="24"/>
          <w:szCs w:val="24"/>
        </w:rPr>
        <w:t xml:space="preserve">- </w:t>
      </w:r>
      <w:r w:rsidR="00B43C09" w:rsidRPr="00B43C09">
        <w:rPr>
          <w:sz w:val="24"/>
          <w:szCs w:val="24"/>
        </w:rPr>
        <w:t xml:space="preserve">тариф «Второе направление за пол цены» - 10 000 (десять тысяч) рублей. </w:t>
      </w:r>
    </w:p>
    <w:p w:rsidR="00DA5708" w:rsidRPr="00B43C09" w:rsidRDefault="00DA5708" w:rsidP="008A71F7">
      <w:pPr>
        <w:ind w:left="98" w:right="27" w:firstLine="610"/>
        <w:rPr>
          <w:sz w:val="24"/>
          <w:szCs w:val="24"/>
        </w:rPr>
      </w:pPr>
      <w:r w:rsidRPr="00DA5708">
        <w:rPr>
          <w:sz w:val="24"/>
          <w:szCs w:val="24"/>
        </w:rPr>
        <w:t>При этом, в случае исполнения обязательств до 01.10.2025 указанн</w:t>
      </w:r>
      <w:r>
        <w:rPr>
          <w:sz w:val="24"/>
          <w:szCs w:val="24"/>
        </w:rPr>
        <w:t>ые</w:t>
      </w:r>
      <w:r w:rsidRPr="00DA5708">
        <w:rPr>
          <w:sz w:val="24"/>
          <w:szCs w:val="24"/>
        </w:rPr>
        <w:t xml:space="preserve"> сумм</w:t>
      </w:r>
      <w:r>
        <w:rPr>
          <w:sz w:val="24"/>
          <w:szCs w:val="24"/>
        </w:rPr>
        <w:t>ы включаю</w:t>
      </w:r>
      <w:r w:rsidRPr="00DA5708">
        <w:rPr>
          <w:sz w:val="24"/>
          <w:szCs w:val="24"/>
        </w:rPr>
        <w:t>т НДС по ставке 20%, в случае исполнения обязательств с 01.10.2025 указанн</w:t>
      </w:r>
      <w:r>
        <w:rPr>
          <w:sz w:val="24"/>
          <w:szCs w:val="24"/>
        </w:rPr>
        <w:t>ые</w:t>
      </w:r>
      <w:r w:rsidRPr="00DA5708">
        <w:rPr>
          <w:sz w:val="24"/>
          <w:szCs w:val="24"/>
        </w:rPr>
        <w:t xml:space="preserve"> сумм</w:t>
      </w:r>
      <w:r>
        <w:rPr>
          <w:sz w:val="24"/>
          <w:szCs w:val="24"/>
        </w:rPr>
        <w:t>ы</w:t>
      </w:r>
      <w:r w:rsidRPr="00DA5708">
        <w:rPr>
          <w:sz w:val="24"/>
          <w:szCs w:val="24"/>
        </w:rPr>
        <w:t xml:space="preserve"> НДС не облага</w:t>
      </w:r>
      <w:r>
        <w:rPr>
          <w:sz w:val="24"/>
          <w:szCs w:val="24"/>
        </w:rPr>
        <w:t>ю</w:t>
      </w:r>
      <w:r w:rsidRPr="00DA5708">
        <w:rPr>
          <w:sz w:val="24"/>
          <w:szCs w:val="24"/>
        </w:rPr>
        <w:t>тся на основании пункта 1 статьи 145.1 НК РФ.</w:t>
      </w:r>
    </w:p>
    <w:p w:rsidR="000E6C1E" w:rsidRPr="00B43C09" w:rsidRDefault="00B43C09">
      <w:pPr>
        <w:ind w:left="98" w:right="27"/>
        <w:rPr>
          <w:sz w:val="24"/>
          <w:szCs w:val="24"/>
        </w:rPr>
      </w:pPr>
      <w:r w:rsidRPr="00B43C09">
        <w:rPr>
          <w:sz w:val="24"/>
          <w:szCs w:val="24"/>
        </w:rPr>
        <w:lastRenderedPageBreak/>
        <w:t xml:space="preserve">Тариф «Второе направление за пол цены» предполагает оказание Услуги по проверке Комплекта документов на аккредитацию Заказчика по дополнительному направлению продаж при условии отправки документов в соответствии с п. 2.2. в течение 7 рабочих дней с момента подачи Заявки по первому направлению. </w:t>
      </w:r>
    </w:p>
    <w:p w:rsidR="000E6C1E" w:rsidRPr="00B43C09" w:rsidRDefault="00B43C09">
      <w:pPr>
        <w:numPr>
          <w:ilvl w:val="1"/>
          <w:numId w:val="4"/>
        </w:numPr>
        <w:ind w:right="27"/>
        <w:rPr>
          <w:sz w:val="24"/>
          <w:szCs w:val="24"/>
        </w:rPr>
      </w:pPr>
      <w:r w:rsidRPr="00B43C09">
        <w:rPr>
          <w:sz w:val="24"/>
          <w:szCs w:val="24"/>
        </w:rPr>
        <w:t xml:space="preserve">Оплата услуг производится Заказчиком путем перечисления денежных средств на расчетный счет Исполнителя, указанный в п. 7 настоящей оферты. Услуга считается оплаченной в день поступления денежных средств на расчетный счет Исполнителя. </w:t>
      </w:r>
    </w:p>
    <w:p w:rsidR="000E6C1E" w:rsidRPr="00B43C09" w:rsidRDefault="00B43C09">
      <w:pPr>
        <w:numPr>
          <w:ilvl w:val="1"/>
          <w:numId w:val="4"/>
        </w:numPr>
        <w:ind w:right="27"/>
        <w:rPr>
          <w:sz w:val="24"/>
          <w:szCs w:val="24"/>
        </w:rPr>
      </w:pPr>
      <w:r w:rsidRPr="00B43C09">
        <w:rPr>
          <w:sz w:val="24"/>
          <w:szCs w:val="24"/>
        </w:rPr>
        <w:t xml:space="preserve">Акт об оказании Услуги по настоящей оферте направляется Исполнителем Заказчику в течение 5 (пяти) рабочих дней с момента оказания Услуги посредством системы электронного документооборота, Оператор которого выбирается Исполнителем по своему усмотрению. </w:t>
      </w:r>
    </w:p>
    <w:p w:rsidR="000E6C1E" w:rsidRPr="00B43C09" w:rsidRDefault="00B43C09">
      <w:pPr>
        <w:ind w:left="98" w:right="27"/>
        <w:rPr>
          <w:sz w:val="24"/>
          <w:szCs w:val="24"/>
        </w:rPr>
      </w:pPr>
      <w:r w:rsidRPr="00B43C09">
        <w:rPr>
          <w:sz w:val="24"/>
          <w:szCs w:val="24"/>
        </w:rPr>
        <w:t>4.3.1.</w:t>
      </w:r>
      <w:r w:rsidRPr="00B43C09">
        <w:rPr>
          <w:rFonts w:ascii="Arial" w:eastAsia="Arial" w:hAnsi="Arial" w:cs="Arial"/>
          <w:sz w:val="24"/>
          <w:szCs w:val="24"/>
        </w:rPr>
        <w:t xml:space="preserve"> </w:t>
      </w:r>
      <w:r w:rsidRPr="00B43C09">
        <w:rPr>
          <w:sz w:val="24"/>
          <w:szCs w:val="24"/>
        </w:rPr>
        <w:t>Моментом оказания услуги считается регистрация (аккредитация) в случае предоставления Заказчиком документов, указанных в п. 2</w:t>
      </w:r>
      <w:proofErr w:type="gramStart"/>
      <w:r w:rsidRPr="00B43C09">
        <w:rPr>
          <w:sz w:val="24"/>
          <w:szCs w:val="24"/>
        </w:rPr>
        <w:t>.</w:t>
      </w:r>
      <w:proofErr w:type="gramEnd"/>
      <w:r w:rsidRPr="00B43C09">
        <w:rPr>
          <w:sz w:val="24"/>
          <w:szCs w:val="24"/>
        </w:rPr>
        <w:t xml:space="preserve">2. настоящей оферты в отношении которых Исполнителем не обнаружены недостатки, препятствующие регистрации (аккредитации). В случае направления Исполнителем в адрес Заказчика уведомления об отказе в регистрации (аккредитации) с указанием причин такого отказа, а также действий, которые необходимо произвести Заказчику для устранения выявленных недостатков и в случае </w:t>
      </w:r>
      <w:proofErr w:type="spellStart"/>
      <w:r w:rsidRPr="00B43C09">
        <w:rPr>
          <w:sz w:val="24"/>
          <w:szCs w:val="24"/>
        </w:rPr>
        <w:t>неустранения</w:t>
      </w:r>
      <w:proofErr w:type="spellEnd"/>
      <w:r w:rsidRPr="00B43C09">
        <w:rPr>
          <w:sz w:val="24"/>
          <w:szCs w:val="24"/>
        </w:rPr>
        <w:t xml:space="preserve"> Заказчиком замечаний в срок не превышающий 6 (шесть) месяцев со дня первичного предоставления Заказчиком документов, указанных в п. 2.2. настоящей оферты, Услуга считается оказанной Исполнителем о чем Заказчику направляется Акт об оказании Услуги по настоящей оферте. </w:t>
      </w:r>
    </w:p>
    <w:p w:rsidR="000E6C1E" w:rsidRPr="00B43C09" w:rsidRDefault="00B43C09">
      <w:pPr>
        <w:ind w:left="98" w:right="27"/>
        <w:rPr>
          <w:sz w:val="24"/>
          <w:szCs w:val="24"/>
        </w:rPr>
      </w:pPr>
      <w:r w:rsidRPr="00B43C09">
        <w:rPr>
          <w:sz w:val="24"/>
          <w:szCs w:val="24"/>
        </w:rPr>
        <w:t xml:space="preserve">4.4. Акт об оказании Услуги по настоящей оферте подписывается Заказчиком в срок не позднее 5 (пяти) рабочих дней с момента его направления Исполнителем в адрес Заказчика. В случае непредставления Заказчиком подписанного со своей стороны акта об оказании Услуги, либо мотивированных замечаний и возражений к такому акту в течение 5 (пяти) дней со дня его направления Исполнителем в адрес Заказчика, акт считается подписанным. </w:t>
      </w:r>
    </w:p>
    <w:p w:rsidR="000E6C1E" w:rsidRPr="00B43C09" w:rsidRDefault="00B43C09">
      <w:pPr>
        <w:spacing w:after="27" w:line="259" w:lineRule="auto"/>
        <w:ind w:left="0" w:right="0" w:firstLine="0"/>
        <w:jc w:val="left"/>
        <w:rPr>
          <w:sz w:val="24"/>
          <w:szCs w:val="24"/>
        </w:rPr>
      </w:pPr>
      <w:r w:rsidRPr="00B43C09">
        <w:rPr>
          <w:sz w:val="24"/>
          <w:szCs w:val="24"/>
        </w:rPr>
        <w:t xml:space="preserve"> </w:t>
      </w:r>
    </w:p>
    <w:p w:rsidR="000E6C1E" w:rsidRPr="00B43C09" w:rsidRDefault="00B43C09">
      <w:pPr>
        <w:pStyle w:val="1"/>
        <w:ind w:left="682" w:right="354" w:hanging="262"/>
        <w:rPr>
          <w:sz w:val="24"/>
          <w:szCs w:val="24"/>
        </w:rPr>
      </w:pPr>
      <w:r w:rsidRPr="00B43C09">
        <w:rPr>
          <w:sz w:val="24"/>
          <w:szCs w:val="24"/>
        </w:rPr>
        <w:t xml:space="preserve">Ответственность Сторон </w:t>
      </w:r>
    </w:p>
    <w:p w:rsidR="000E6C1E" w:rsidRPr="00B43C09" w:rsidRDefault="00B43C09">
      <w:pPr>
        <w:spacing w:after="28" w:line="259" w:lineRule="auto"/>
        <w:ind w:left="0" w:right="0" w:firstLine="0"/>
        <w:jc w:val="left"/>
        <w:rPr>
          <w:sz w:val="24"/>
          <w:szCs w:val="24"/>
        </w:rPr>
      </w:pPr>
      <w:r w:rsidRPr="00B43C09">
        <w:rPr>
          <w:sz w:val="24"/>
          <w:szCs w:val="24"/>
        </w:rPr>
        <w:t xml:space="preserve"> </w:t>
      </w:r>
    </w:p>
    <w:p w:rsidR="000E6C1E" w:rsidRPr="00B43C09" w:rsidRDefault="00B43C09">
      <w:pPr>
        <w:ind w:left="98" w:right="27"/>
        <w:rPr>
          <w:sz w:val="24"/>
          <w:szCs w:val="24"/>
        </w:rPr>
      </w:pPr>
      <w:r w:rsidRPr="00B43C09">
        <w:rPr>
          <w:sz w:val="24"/>
          <w:szCs w:val="24"/>
        </w:rPr>
        <w:t>5.1.</w:t>
      </w:r>
      <w:r w:rsidRPr="00B43C09">
        <w:rPr>
          <w:rFonts w:ascii="Arial" w:eastAsia="Arial" w:hAnsi="Arial" w:cs="Arial"/>
          <w:sz w:val="24"/>
          <w:szCs w:val="24"/>
        </w:rPr>
        <w:t xml:space="preserve"> </w:t>
      </w:r>
      <w:r w:rsidRPr="00B43C09">
        <w:rPr>
          <w:sz w:val="24"/>
          <w:szCs w:val="24"/>
        </w:rPr>
        <w:t xml:space="preserve">За неисполнение или ненадлежащее исполнение обязательств по договору на условиях настоящей оферты, Стороны несут ответственность в соответствии с действующим законодательством Российской Федерации, за исключением случаев, предусмотренных в настоящей оферте. </w:t>
      </w:r>
    </w:p>
    <w:p w:rsidR="000E6C1E" w:rsidRPr="00B43C09" w:rsidRDefault="00B43C09">
      <w:pPr>
        <w:ind w:left="98" w:right="27"/>
        <w:rPr>
          <w:sz w:val="24"/>
          <w:szCs w:val="24"/>
        </w:rPr>
      </w:pPr>
      <w:r w:rsidRPr="00B43C09">
        <w:rPr>
          <w:sz w:val="24"/>
          <w:szCs w:val="24"/>
        </w:rPr>
        <w:t>5.2.</w:t>
      </w:r>
      <w:r w:rsidRPr="00B43C09">
        <w:rPr>
          <w:rFonts w:ascii="Arial" w:eastAsia="Arial" w:hAnsi="Arial" w:cs="Arial"/>
          <w:sz w:val="24"/>
          <w:szCs w:val="24"/>
        </w:rPr>
        <w:t xml:space="preserve"> </w:t>
      </w:r>
      <w:r w:rsidRPr="00B43C09">
        <w:rPr>
          <w:sz w:val="24"/>
          <w:szCs w:val="24"/>
        </w:rPr>
        <w:t xml:space="preserve">В случае просрочки исполнения Заказчиком обязанности по оплате Услуги на условиях настоящей оферты, Заказчик обязуется уплатить пени в размере 10 % (десять процентов) от суммы, подлежащей уплате, за каждый день просрочки платежа со дня поступления Исполнителю документов, указанных в п. 2.2. настоящей оферты. Услуга оказывается Исполнителем только после полной оплаты Заказчиком ее стоимости, указанной в п. 4.1. настоящей оферты. </w:t>
      </w:r>
    </w:p>
    <w:p w:rsidR="000E6C1E" w:rsidRPr="00B43C09" w:rsidRDefault="00B43C09">
      <w:pPr>
        <w:ind w:left="98" w:right="27"/>
        <w:rPr>
          <w:sz w:val="24"/>
          <w:szCs w:val="24"/>
        </w:rPr>
      </w:pPr>
      <w:r w:rsidRPr="00B43C09">
        <w:rPr>
          <w:sz w:val="24"/>
          <w:szCs w:val="24"/>
        </w:rPr>
        <w:t>5.3.</w:t>
      </w:r>
      <w:r w:rsidRPr="00B43C09">
        <w:rPr>
          <w:rFonts w:ascii="Arial" w:eastAsia="Arial" w:hAnsi="Arial" w:cs="Arial"/>
          <w:sz w:val="24"/>
          <w:szCs w:val="24"/>
        </w:rPr>
        <w:t xml:space="preserve"> </w:t>
      </w:r>
      <w:r w:rsidRPr="00B43C09">
        <w:rPr>
          <w:sz w:val="24"/>
          <w:szCs w:val="24"/>
        </w:rPr>
        <w:t xml:space="preserve">Заявка Заказчика на оказание настоящей Услуги в рамках настоящего Договора не принимается к исполнению в случае, если Заказчиком полностью не выполнены обязательства по оплате ранее оказанных Исполнителем услуг по ранее направленной тем же Заказчиком Заявке на получение услуги по срочной проверке комплекта документов Заказчика, подлежащего предоставлению Исполнителю в целях регистрации (аккредитации). </w:t>
      </w:r>
    </w:p>
    <w:p w:rsidR="000E6C1E" w:rsidRPr="00B43C09" w:rsidRDefault="00B43C09">
      <w:pPr>
        <w:spacing w:after="24" w:line="259" w:lineRule="auto"/>
        <w:ind w:left="0" w:right="0" w:firstLine="0"/>
        <w:jc w:val="left"/>
        <w:rPr>
          <w:sz w:val="24"/>
          <w:szCs w:val="24"/>
        </w:rPr>
      </w:pPr>
      <w:r w:rsidRPr="00B43C09">
        <w:rPr>
          <w:sz w:val="24"/>
          <w:szCs w:val="24"/>
        </w:rPr>
        <w:t xml:space="preserve"> </w:t>
      </w:r>
    </w:p>
    <w:p w:rsidR="000E6C1E" w:rsidRPr="00B43C09" w:rsidRDefault="00B43C09">
      <w:pPr>
        <w:pStyle w:val="1"/>
        <w:ind w:left="682" w:right="354" w:hanging="262"/>
        <w:rPr>
          <w:sz w:val="24"/>
          <w:szCs w:val="24"/>
        </w:rPr>
      </w:pPr>
      <w:r w:rsidRPr="00B43C09">
        <w:rPr>
          <w:sz w:val="24"/>
          <w:szCs w:val="24"/>
        </w:rPr>
        <w:t xml:space="preserve">Прочие условия </w:t>
      </w:r>
    </w:p>
    <w:p w:rsidR="000E6C1E" w:rsidRPr="00B43C09" w:rsidRDefault="00B43C09">
      <w:pPr>
        <w:spacing w:after="26" w:line="259" w:lineRule="auto"/>
        <w:ind w:left="0" w:right="0" w:firstLine="0"/>
        <w:jc w:val="left"/>
        <w:rPr>
          <w:sz w:val="24"/>
          <w:szCs w:val="24"/>
        </w:rPr>
      </w:pPr>
      <w:r w:rsidRPr="00B43C09">
        <w:rPr>
          <w:sz w:val="24"/>
          <w:szCs w:val="24"/>
        </w:rPr>
        <w:t xml:space="preserve"> </w:t>
      </w:r>
    </w:p>
    <w:p w:rsidR="000E6C1E" w:rsidRPr="00B43C09" w:rsidRDefault="00B43C09">
      <w:pPr>
        <w:ind w:left="98" w:right="27"/>
        <w:rPr>
          <w:sz w:val="24"/>
          <w:szCs w:val="24"/>
        </w:rPr>
      </w:pPr>
      <w:r w:rsidRPr="00B43C09">
        <w:rPr>
          <w:sz w:val="24"/>
          <w:szCs w:val="24"/>
        </w:rPr>
        <w:t>6.1.</w:t>
      </w:r>
      <w:r w:rsidRPr="00B43C09">
        <w:rPr>
          <w:rFonts w:ascii="Arial" w:eastAsia="Arial" w:hAnsi="Arial" w:cs="Arial"/>
          <w:sz w:val="24"/>
          <w:szCs w:val="24"/>
        </w:rPr>
        <w:t xml:space="preserve"> </w:t>
      </w:r>
      <w:r w:rsidRPr="00B43C09">
        <w:rPr>
          <w:sz w:val="24"/>
          <w:szCs w:val="24"/>
        </w:rPr>
        <w:t xml:space="preserve">Споры, связанные с исполнением договора на условиях настоящей оферты, разрешаются путем переговоров посредством направления претензий в письменном виде, которая должна быть рассмотрена в тридцатидневный срок. </w:t>
      </w:r>
    </w:p>
    <w:p w:rsidR="000E6C1E" w:rsidRPr="00B43C09" w:rsidRDefault="00B43C09">
      <w:pPr>
        <w:ind w:left="98" w:right="27"/>
        <w:rPr>
          <w:sz w:val="24"/>
          <w:szCs w:val="24"/>
        </w:rPr>
      </w:pPr>
      <w:r w:rsidRPr="00B43C09">
        <w:rPr>
          <w:sz w:val="24"/>
          <w:szCs w:val="24"/>
        </w:rPr>
        <w:t>6.2.</w:t>
      </w:r>
      <w:r w:rsidRPr="00B43C09">
        <w:rPr>
          <w:rFonts w:ascii="Arial" w:eastAsia="Arial" w:hAnsi="Arial" w:cs="Arial"/>
          <w:sz w:val="24"/>
          <w:szCs w:val="24"/>
        </w:rPr>
        <w:t xml:space="preserve"> </w:t>
      </w:r>
      <w:r w:rsidRPr="00B43C09">
        <w:rPr>
          <w:sz w:val="24"/>
          <w:szCs w:val="24"/>
        </w:rPr>
        <w:t xml:space="preserve">В случае </w:t>
      </w:r>
      <w:proofErr w:type="spellStart"/>
      <w:r w:rsidRPr="00B43C09">
        <w:rPr>
          <w:sz w:val="24"/>
          <w:szCs w:val="24"/>
        </w:rPr>
        <w:t>недостижения</w:t>
      </w:r>
      <w:proofErr w:type="spellEnd"/>
      <w:r w:rsidRPr="00B43C09">
        <w:rPr>
          <w:sz w:val="24"/>
          <w:szCs w:val="24"/>
        </w:rPr>
        <w:t xml:space="preserve"> Сторонами соглашения по спорам они подлежат судебному рассмотрению в Арбитражном суде города Санкт-Петербурга и Ленинградской области или в Октябрьском федеральном районном суде города Санкт-Петербурга. </w:t>
      </w:r>
    </w:p>
    <w:p w:rsidR="000E6C1E" w:rsidRPr="00B43C09" w:rsidRDefault="00B43C09">
      <w:pPr>
        <w:ind w:left="98" w:right="27"/>
        <w:rPr>
          <w:sz w:val="24"/>
          <w:szCs w:val="24"/>
        </w:rPr>
      </w:pPr>
      <w:r w:rsidRPr="00B43C09">
        <w:rPr>
          <w:sz w:val="24"/>
          <w:szCs w:val="24"/>
        </w:rPr>
        <w:t>6.3.</w:t>
      </w:r>
      <w:r w:rsidRPr="00B43C09">
        <w:rPr>
          <w:rFonts w:ascii="Arial" w:eastAsia="Arial" w:hAnsi="Arial" w:cs="Arial"/>
          <w:sz w:val="24"/>
          <w:szCs w:val="24"/>
        </w:rPr>
        <w:t xml:space="preserve"> </w:t>
      </w:r>
      <w:r w:rsidRPr="00B43C09">
        <w:rPr>
          <w:sz w:val="24"/>
          <w:szCs w:val="24"/>
        </w:rPr>
        <w:t xml:space="preserve">По вопросам, возникающим из Договора, Стороны руководствуются действующим законодательством Российской Федерации. </w:t>
      </w:r>
    </w:p>
    <w:p w:rsidR="000E6C1E" w:rsidRPr="00B43C09" w:rsidRDefault="00B43C09">
      <w:pPr>
        <w:spacing w:after="29" w:line="259" w:lineRule="auto"/>
        <w:ind w:left="0" w:right="0" w:firstLine="0"/>
        <w:jc w:val="left"/>
        <w:rPr>
          <w:sz w:val="24"/>
          <w:szCs w:val="24"/>
        </w:rPr>
      </w:pPr>
      <w:r w:rsidRPr="00B43C09">
        <w:rPr>
          <w:sz w:val="24"/>
          <w:szCs w:val="24"/>
        </w:rPr>
        <w:t xml:space="preserve"> </w:t>
      </w:r>
    </w:p>
    <w:p w:rsidR="000E6C1E" w:rsidRPr="00B43C09" w:rsidRDefault="00B43C09">
      <w:pPr>
        <w:pStyle w:val="1"/>
        <w:ind w:left="682" w:right="357" w:hanging="262"/>
        <w:rPr>
          <w:sz w:val="24"/>
          <w:szCs w:val="24"/>
        </w:rPr>
      </w:pPr>
      <w:r w:rsidRPr="00B43C09">
        <w:rPr>
          <w:sz w:val="24"/>
          <w:szCs w:val="24"/>
        </w:rPr>
        <w:t xml:space="preserve">Реквизиты Исполнителя для оплаты услуг </w:t>
      </w:r>
    </w:p>
    <w:p w:rsidR="000E6C1E" w:rsidRPr="00B43C09" w:rsidRDefault="00B43C09">
      <w:pPr>
        <w:spacing w:after="27" w:line="259" w:lineRule="auto"/>
        <w:ind w:left="0" w:right="0" w:firstLine="0"/>
        <w:jc w:val="left"/>
        <w:rPr>
          <w:sz w:val="24"/>
          <w:szCs w:val="24"/>
        </w:rPr>
      </w:pPr>
      <w:r w:rsidRPr="00B43C09">
        <w:rPr>
          <w:b/>
          <w:sz w:val="24"/>
          <w:szCs w:val="24"/>
        </w:rPr>
        <w:t xml:space="preserve"> </w:t>
      </w:r>
    </w:p>
    <w:p w:rsidR="000E6C1E" w:rsidRPr="00B43C09" w:rsidRDefault="00B43C09">
      <w:pPr>
        <w:ind w:left="98" w:right="27"/>
        <w:rPr>
          <w:sz w:val="24"/>
          <w:szCs w:val="24"/>
        </w:rPr>
      </w:pPr>
      <w:r w:rsidRPr="00B43C09">
        <w:rPr>
          <w:sz w:val="24"/>
          <w:szCs w:val="24"/>
        </w:rPr>
        <w:t xml:space="preserve">Полное наименование: Акционерное общество «Российский аукционный дом» </w:t>
      </w:r>
    </w:p>
    <w:p w:rsidR="000E6C1E" w:rsidRPr="00B43C09" w:rsidRDefault="00B43C09">
      <w:pPr>
        <w:ind w:left="98" w:right="27"/>
        <w:rPr>
          <w:sz w:val="24"/>
          <w:szCs w:val="24"/>
        </w:rPr>
      </w:pPr>
      <w:r w:rsidRPr="00B43C09">
        <w:rPr>
          <w:sz w:val="24"/>
          <w:szCs w:val="24"/>
        </w:rPr>
        <w:t xml:space="preserve">Сокращенное наименование: АО «РАД» </w:t>
      </w:r>
    </w:p>
    <w:p w:rsidR="000E6C1E" w:rsidRPr="00B43C09" w:rsidRDefault="00B43C09">
      <w:pPr>
        <w:ind w:left="98" w:right="27"/>
        <w:rPr>
          <w:sz w:val="24"/>
          <w:szCs w:val="24"/>
        </w:rPr>
      </w:pPr>
      <w:r w:rsidRPr="00B43C09">
        <w:rPr>
          <w:sz w:val="24"/>
          <w:szCs w:val="24"/>
        </w:rPr>
        <w:t xml:space="preserve">Юридический адрес: 190000, Санкт-Петербург, пер. </w:t>
      </w:r>
      <w:proofErr w:type="spellStart"/>
      <w:r w:rsidRPr="00B43C09">
        <w:rPr>
          <w:sz w:val="24"/>
          <w:szCs w:val="24"/>
        </w:rPr>
        <w:t>Гривцова</w:t>
      </w:r>
      <w:proofErr w:type="spellEnd"/>
      <w:r w:rsidRPr="00B43C09">
        <w:rPr>
          <w:sz w:val="24"/>
          <w:szCs w:val="24"/>
        </w:rPr>
        <w:t xml:space="preserve">, д.5, литер. В </w:t>
      </w:r>
    </w:p>
    <w:p w:rsidR="000E6C1E" w:rsidRPr="00B43C09" w:rsidRDefault="00B43C09">
      <w:pPr>
        <w:ind w:left="98" w:right="27"/>
        <w:rPr>
          <w:sz w:val="24"/>
          <w:szCs w:val="24"/>
        </w:rPr>
      </w:pPr>
      <w:r w:rsidRPr="00B43C09">
        <w:rPr>
          <w:sz w:val="24"/>
          <w:szCs w:val="24"/>
        </w:rPr>
        <w:t xml:space="preserve">Почтовый адрес: 190000, Санкт-Петербург, пер. </w:t>
      </w:r>
      <w:proofErr w:type="spellStart"/>
      <w:r w:rsidRPr="00B43C09">
        <w:rPr>
          <w:sz w:val="24"/>
          <w:szCs w:val="24"/>
        </w:rPr>
        <w:t>Гривцова</w:t>
      </w:r>
      <w:proofErr w:type="spellEnd"/>
      <w:r w:rsidRPr="00B43C09">
        <w:rPr>
          <w:sz w:val="24"/>
          <w:szCs w:val="24"/>
        </w:rPr>
        <w:t xml:space="preserve">, д.5, литер. В </w:t>
      </w:r>
    </w:p>
    <w:p w:rsidR="000E6C1E" w:rsidRPr="00B43C09" w:rsidRDefault="00B43C09">
      <w:pPr>
        <w:ind w:left="98" w:right="27"/>
        <w:rPr>
          <w:sz w:val="24"/>
          <w:szCs w:val="24"/>
        </w:rPr>
      </w:pPr>
      <w:r w:rsidRPr="00B43C09">
        <w:rPr>
          <w:sz w:val="24"/>
          <w:szCs w:val="24"/>
        </w:rPr>
        <w:t xml:space="preserve">ИНН/КПП 7838430413 /783801001 </w:t>
      </w:r>
    </w:p>
    <w:p w:rsidR="000E6C1E" w:rsidRPr="00B43C09" w:rsidRDefault="00B43C09">
      <w:pPr>
        <w:ind w:left="98" w:right="27"/>
        <w:rPr>
          <w:sz w:val="24"/>
          <w:szCs w:val="24"/>
        </w:rPr>
      </w:pPr>
      <w:r w:rsidRPr="00B43C09">
        <w:rPr>
          <w:sz w:val="24"/>
          <w:szCs w:val="24"/>
        </w:rPr>
        <w:t xml:space="preserve">ОГРН 1097847233351 </w:t>
      </w:r>
    </w:p>
    <w:p w:rsidR="000E6C1E" w:rsidRPr="00B43C09" w:rsidRDefault="00B43C09">
      <w:pPr>
        <w:ind w:left="98" w:right="27"/>
        <w:rPr>
          <w:sz w:val="24"/>
          <w:szCs w:val="24"/>
        </w:rPr>
      </w:pPr>
      <w:r w:rsidRPr="00B43C09">
        <w:rPr>
          <w:sz w:val="24"/>
          <w:szCs w:val="24"/>
        </w:rPr>
        <w:t xml:space="preserve">Р/С 40702810726260000311 в Филиале «ЦЕНТРАЛЬНЫЙ» БАНКА ВТБ (ПАО) г. </w:t>
      </w:r>
    </w:p>
    <w:p w:rsidR="000E6C1E" w:rsidRPr="00B43C09" w:rsidRDefault="00B43C09">
      <w:pPr>
        <w:ind w:left="98" w:right="27"/>
        <w:rPr>
          <w:sz w:val="24"/>
          <w:szCs w:val="24"/>
        </w:rPr>
      </w:pPr>
      <w:r w:rsidRPr="00B43C09">
        <w:rPr>
          <w:sz w:val="24"/>
          <w:szCs w:val="24"/>
        </w:rPr>
        <w:t xml:space="preserve">Москва </w:t>
      </w:r>
    </w:p>
    <w:p w:rsidR="000E6C1E" w:rsidRPr="00B43C09" w:rsidRDefault="00B43C09">
      <w:pPr>
        <w:ind w:left="98" w:right="27"/>
        <w:rPr>
          <w:sz w:val="24"/>
          <w:szCs w:val="24"/>
        </w:rPr>
      </w:pPr>
      <w:r w:rsidRPr="00B43C09">
        <w:rPr>
          <w:sz w:val="24"/>
          <w:szCs w:val="24"/>
        </w:rPr>
        <w:t xml:space="preserve">БИК 044525411 </w:t>
      </w:r>
    </w:p>
    <w:p w:rsidR="000E6C1E" w:rsidRPr="00B43C09" w:rsidRDefault="00B43C09">
      <w:pPr>
        <w:spacing w:after="58"/>
        <w:ind w:left="98" w:right="27"/>
        <w:rPr>
          <w:sz w:val="24"/>
          <w:szCs w:val="24"/>
        </w:rPr>
      </w:pPr>
      <w:r w:rsidRPr="00B43C09">
        <w:rPr>
          <w:sz w:val="24"/>
          <w:szCs w:val="24"/>
        </w:rPr>
        <w:t xml:space="preserve">К/С 30101810145250000411 </w:t>
      </w:r>
    </w:p>
    <w:p w:rsidR="000E6C1E" w:rsidRPr="00B43C09" w:rsidRDefault="00B43C09">
      <w:pPr>
        <w:ind w:left="98" w:right="27"/>
        <w:rPr>
          <w:sz w:val="24"/>
          <w:szCs w:val="24"/>
        </w:rPr>
      </w:pPr>
      <w:r w:rsidRPr="00B43C09">
        <w:rPr>
          <w:sz w:val="24"/>
          <w:szCs w:val="24"/>
        </w:rPr>
        <w:t xml:space="preserve">Телефон: (812) 777-57-57 </w:t>
      </w:r>
    </w:p>
    <w:p w:rsidR="000E6C1E" w:rsidRPr="00B43C09" w:rsidRDefault="00B43C09">
      <w:pPr>
        <w:ind w:left="98" w:right="3009"/>
        <w:rPr>
          <w:sz w:val="24"/>
          <w:szCs w:val="24"/>
        </w:rPr>
      </w:pPr>
      <w:r w:rsidRPr="00B43C09">
        <w:rPr>
          <w:sz w:val="24"/>
          <w:szCs w:val="24"/>
        </w:rPr>
        <w:t xml:space="preserve">Генеральный директор АО «РАД» А.Н. Степаненко М.П. </w:t>
      </w:r>
      <w:r w:rsidRPr="00B43C09">
        <w:rPr>
          <w:sz w:val="24"/>
          <w:szCs w:val="24"/>
        </w:rPr>
        <w:br w:type="page"/>
      </w:r>
    </w:p>
    <w:p w:rsidR="000E6C1E" w:rsidRPr="00B43C09" w:rsidRDefault="00B43C09">
      <w:pPr>
        <w:ind w:left="98" w:right="27"/>
        <w:rPr>
          <w:sz w:val="24"/>
          <w:szCs w:val="24"/>
        </w:rPr>
      </w:pPr>
      <w:r w:rsidRPr="00B43C09">
        <w:rPr>
          <w:sz w:val="24"/>
          <w:szCs w:val="24"/>
        </w:rPr>
        <w:t xml:space="preserve">Выдержка из Гражданского Кодекса Российской Федерации </w:t>
      </w:r>
    </w:p>
    <w:p w:rsidR="000E6C1E" w:rsidRPr="00B43C09" w:rsidRDefault="00B43C09">
      <w:pPr>
        <w:ind w:left="98" w:right="27"/>
        <w:rPr>
          <w:sz w:val="24"/>
          <w:szCs w:val="24"/>
        </w:rPr>
      </w:pPr>
      <w:r w:rsidRPr="00B43C09">
        <w:rPr>
          <w:sz w:val="24"/>
          <w:szCs w:val="24"/>
        </w:rPr>
        <w:t xml:space="preserve">Статья 435. Оферта </w:t>
      </w:r>
    </w:p>
    <w:p w:rsidR="000E6C1E" w:rsidRPr="00B43C09" w:rsidRDefault="00B43C09">
      <w:pPr>
        <w:numPr>
          <w:ilvl w:val="0"/>
          <w:numId w:val="5"/>
        </w:numPr>
        <w:ind w:right="27"/>
        <w:rPr>
          <w:sz w:val="24"/>
          <w:szCs w:val="24"/>
        </w:rPr>
      </w:pPr>
      <w:r w:rsidRPr="00B43C09">
        <w:rPr>
          <w:sz w:val="24"/>
          <w:szCs w:val="24"/>
        </w:rPr>
        <w:t xml:space="preserve">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w:t>
      </w:r>
    </w:p>
    <w:p w:rsidR="000E6C1E" w:rsidRPr="00B43C09" w:rsidRDefault="00B43C09">
      <w:pPr>
        <w:numPr>
          <w:ilvl w:val="0"/>
          <w:numId w:val="5"/>
        </w:numPr>
        <w:ind w:right="27"/>
        <w:rPr>
          <w:sz w:val="24"/>
          <w:szCs w:val="24"/>
        </w:rPr>
      </w:pPr>
      <w:r w:rsidRPr="00B43C09">
        <w:rPr>
          <w:sz w:val="24"/>
          <w:szCs w:val="24"/>
        </w:rPr>
        <w:t xml:space="preserve">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 полученной. </w:t>
      </w:r>
    </w:p>
    <w:p w:rsidR="000E6C1E" w:rsidRPr="00B43C09" w:rsidRDefault="00B43C09">
      <w:pPr>
        <w:ind w:left="98" w:right="27"/>
        <w:rPr>
          <w:sz w:val="24"/>
          <w:szCs w:val="24"/>
        </w:rPr>
      </w:pPr>
      <w:r w:rsidRPr="00B43C09">
        <w:rPr>
          <w:sz w:val="24"/>
          <w:szCs w:val="24"/>
        </w:rPr>
        <w:t xml:space="preserve">Статья 437. Приглашение делать оферты. Публичная оферта </w:t>
      </w:r>
    </w:p>
    <w:p w:rsidR="000E6C1E" w:rsidRPr="00B43C09" w:rsidRDefault="00B43C09">
      <w:pPr>
        <w:numPr>
          <w:ilvl w:val="0"/>
          <w:numId w:val="6"/>
        </w:numPr>
        <w:ind w:right="27"/>
        <w:rPr>
          <w:sz w:val="24"/>
          <w:szCs w:val="24"/>
        </w:rPr>
      </w:pPr>
      <w:r w:rsidRPr="00B43C09">
        <w:rPr>
          <w:sz w:val="24"/>
          <w:szCs w:val="24"/>
        </w:rPr>
        <w:t xml:space="preserve">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p w:rsidR="000E6C1E" w:rsidRPr="00B43C09" w:rsidRDefault="00B43C09">
      <w:pPr>
        <w:numPr>
          <w:ilvl w:val="0"/>
          <w:numId w:val="6"/>
        </w:numPr>
        <w:ind w:right="27"/>
        <w:rPr>
          <w:sz w:val="24"/>
          <w:szCs w:val="24"/>
        </w:rPr>
      </w:pPr>
      <w:r w:rsidRPr="00B43C09">
        <w:rPr>
          <w:sz w:val="24"/>
          <w:szCs w:val="24"/>
        </w:rPr>
        <w:t xml:space="preserve">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p w:rsidR="000E6C1E" w:rsidRPr="00B43C09" w:rsidRDefault="00B43C09">
      <w:pPr>
        <w:ind w:left="98" w:right="27"/>
        <w:rPr>
          <w:sz w:val="24"/>
          <w:szCs w:val="24"/>
        </w:rPr>
      </w:pPr>
      <w:r w:rsidRPr="00B43C09">
        <w:rPr>
          <w:sz w:val="24"/>
          <w:szCs w:val="24"/>
        </w:rPr>
        <w:t xml:space="preserve">Статья 438. Акцепт </w:t>
      </w:r>
    </w:p>
    <w:p w:rsidR="000E6C1E" w:rsidRPr="00B43C09" w:rsidRDefault="00B43C09">
      <w:pPr>
        <w:numPr>
          <w:ilvl w:val="0"/>
          <w:numId w:val="7"/>
        </w:numPr>
        <w:ind w:right="27"/>
        <w:rPr>
          <w:sz w:val="24"/>
          <w:szCs w:val="24"/>
        </w:rPr>
      </w:pPr>
      <w:r w:rsidRPr="00B43C09">
        <w:rPr>
          <w:sz w:val="24"/>
          <w:szCs w:val="24"/>
        </w:rPr>
        <w:t xml:space="preserve">Акцептом признается ответ лица, которому адресована оферта, о ее принятии. Акцепт должен быть полным и безоговорочным. </w:t>
      </w:r>
    </w:p>
    <w:p w:rsidR="000E6C1E" w:rsidRPr="00B43C09" w:rsidRDefault="00B43C09">
      <w:pPr>
        <w:numPr>
          <w:ilvl w:val="0"/>
          <w:numId w:val="7"/>
        </w:numPr>
        <w:ind w:right="27"/>
        <w:rPr>
          <w:sz w:val="24"/>
          <w:szCs w:val="24"/>
        </w:rPr>
      </w:pPr>
      <w:r w:rsidRPr="00B43C09">
        <w:rPr>
          <w:sz w:val="24"/>
          <w:szCs w:val="24"/>
        </w:rPr>
        <w:t xml:space="preserve">Молчание не является акцептом, если иное не вытекает из закона, обычая делового оборота или из прежних деловых отношений сторон. </w:t>
      </w:r>
    </w:p>
    <w:p w:rsidR="000E6C1E" w:rsidRPr="00B43C09" w:rsidRDefault="00B43C09">
      <w:pPr>
        <w:numPr>
          <w:ilvl w:val="0"/>
          <w:numId w:val="7"/>
        </w:numPr>
        <w:spacing w:after="40"/>
        <w:ind w:right="27"/>
        <w:rPr>
          <w:sz w:val="24"/>
          <w:szCs w:val="24"/>
        </w:rPr>
      </w:pPr>
      <w:r w:rsidRPr="00B43C09">
        <w:rPr>
          <w:sz w:val="24"/>
          <w:szCs w:val="24"/>
        </w:rPr>
        <w:t xml:space="preserve">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t>
      </w:r>
    </w:p>
    <w:p w:rsidR="000E6C1E" w:rsidRPr="00B43C09" w:rsidRDefault="00B43C09">
      <w:pPr>
        <w:spacing w:after="0" w:line="259" w:lineRule="auto"/>
        <w:ind w:left="136" w:right="0" w:firstLine="0"/>
        <w:jc w:val="center"/>
        <w:rPr>
          <w:sz w:val="24"/>
          <w:szCs w:val="24"/>
        </w:rPr>
      </w:pPr>
      <w:r w:rsidRPr="00B43C09">
        <w:rPr>
          <w:sz w:val="24"/>
          <w:szCs w:val="24"/>
        </w:rPr>
        <w:t xml:space="preserve"> </w:t>
      </w:r>
    </w:p>
    <w:sectPr w:rsidR="000E6C1E" w:rsidRPr="00B43C09" w:rsidSect="00B43C09">
      <w:headerReference w:type="even" r:id="rId27"/>
      <w:headerReference w:type="default" r:id="rId28"/>
      <w:footerReference w:type="even" r:id="rId29"/>
      <w:footerReference w:type="default" r:id="rId30"/>
      <w:headerReference w:type="first" r:id="rId31"/>
      <w:footerReference w:type="first" r:id="rId32"/>
      <w:pgSz w:w="11911" w:h="16841"/>
      <w:pgMar w:top="1093" w:right="817" w:bottom="3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1F7" w:rsidRDefault="008A71F7" w:rsidP="008A71F7">
      <w:pPr>
        <w:spacing w:after="0" w:line="240" w:lineRule="auto"/>
      </w:pPr>
      <w:r>
        <w:separator/>
      </w:r>
    </w:p>
  </w:endnote>
  <w:endnote w:type="continuationSeparator" w:id="0">
    <w:p w:rsidR="008A71F7" w:rsidRDefault="008A71F7" w:rsidP="008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F7" w:rsidRDefault="008A71F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F7" w:rsidRDefault="008A71F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F7" w:rsidRDefault="008A71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1F7" w:rsidRDefault="008A71F7" w:rsidP="008A71F7">
      <w:pPr>
        <w:spacing w:after="0" w:line="240" w:lineRule="auto"/>
      </w:pPr>
      <w:r>
        <w:separator/>
      </w:r>
    </w:p>
  </w:footnote>
  <w:footnote w:type="continuationSeparator" w:id="0">
    <w:p w:rsidR="008A71F7" w:rsidRDefault="008A71F7" w:rsidP="008A7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F7" w:rsidRDefault="008A71F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F7" w:rsidRDefault="008A71F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1F7" w:rsidRDefault="008A71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389C"/>
    <w:multiLevelType w:val="hybridMultilevel"/>
    <w:tmpl w:val="EA2C42FE"/>
    <w:lvl w:ilvl="0" w:tplc="9112F442">
      <w:start w:val="1"/>
      <w:numFmt w:val="decimal"/>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8276B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44E5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5C5BD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F4D90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54E66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007E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2A4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08CA0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D72661"/>
    <w:multiLevelType w:val="hybridMultilevel"/>
    <w:tmpl w:val="061CB29A"/>
    <w:lvl w:ilvl="0" w:tplc="67661EA0">
      <w:start w:val="1"/>
      <w:numFmt w:val="decimal"/>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DEFC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88585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FE89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0893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AE90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60CF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68477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FC36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E7D46EE"/>
    <w:multiLevelType w:val="hybridMultilevel"/>
    <w:tmpl w:val="AA10CC2C"/>
    <w:lvl w:ilvl="0" w:tplc="362A537C">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746C82">
      <w:start w:val="1"/>
      <w:numFmt w:val="bullet"/>
      <w:lvlText w:val="o"/>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4CF9B6">
      <w:start w:val="1"/>
      <w:numFmt w:val="bullet"/>
      <w:lvlText w:val="▪"/>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4680C2">
      <w:start w:val="1"/>
      <w:numFmt w:val="bullet"/>
      <w:lvlText w:val="•"/>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1875F4">
      <w:start w:val="1"/>
      <w:numFmt w:val="bullet"/>
      <w:lvlText w:val="o"/>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CE7B4C">
      <w:start w:val="1"/>
      <w:numFmt w:val="bullet"/>
      <w:lvlText w:val="▪"/>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DA729C">
      <w:start w:val="1"/>
      <w:numFmt w:val="bullet"/>
      <w:lvlText w:val="•"/>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0A4DAA">
      <w:start w:val="1"/>
      <w:numFmt w:val="bullet"/>
      <w:lvlText w:val="o"/>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0E40BC">
      <w:start w:val="1"/>
      <w:numFmt w:val="bullet"/>
      <w:lvlText w:val="▪"/>
      <w:lvlJc w:val="left"/>
      <w:pPr>
        <w:ind w:left="6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CF0152"/>
    <w:multiLevelType w:val="hybridMultilevel"/>
    <w:tmpl w:val="8CAE682A"/>
    <w:lvl w:ilvl="0" w:tplc="70AA9DBA">
      <w:start w:val="1"/>
      <w:numFmt w:val="decimal"/>
      <w:pStyle w:val="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41A8EE0">
      <w:start w:val="1"/>
      <w:numFmt w:val="lowerLetter"/>
      <w:lvlText w:val="%2"/>
      <w:lvlJc w:val="left"/>
      <w:pPr>
        <w:ind w:left="40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1CED70">
      <w:start w:val="1"/>
      <w:numFmt w:val="lowerRoman"/>
      <w:lvlText w:val="%3"/>
      <w:lvlJc w:val="left"/>
      <w:pPr>
        <w:ind w:left="47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BEA308">
      <w:start w:val="1"/>
      <w:numFmt w:val="decimal"/>
      <w:lvlText w:val="%4"/>
      <w:lvlJc w:val="left"/>
      <w:pPr>
        <w:ind w:left="54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E90FCC6">
      <w:start w:val="1"/>
      <w:numFmt w:val="lowerLetter"/>
      <w:lvlText w:val="%5"/>
      <w:lvlJc w:val="left"/>
      <w:pPr>
        <w:ind w:left="61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DAA38A">
      <w:start w:val="1"/>
      <w:numFmt w:val="lowerRoman"/>
      <w:lvlText w:val="%6"/>
      <w:lvlJc w:val="left"/>
      <w:pPr>
        <w:ind w:left="69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2F8555E">
      <w:start w:val="1"/>
      <w:numFmt w:val="decimal"/>
      <w:lvlText w:val="%7"/>
      <w:lvlJc w:val="left"/>
      <w:pPr>
        <w:ind w:left="76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B0E4234">
      <w:start w:val="1"/>
      <w:numFmt w:val="lowerLetter"/>
      <w:lvlText w:val="%8"/>
      <w:lvlJc w:val="left"/>
      <w:pPr>
        <w:ind w:left="83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9AD0D8">
      <w:start w:val="1"/>
      <w:numFmt w:val="lowerRoman"/>
      <w:lvlText w:val="%9"/>
      <w:lvlJc w:val="left"/>
      <w:pPr>
        <w:ind w:left="90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B5E5493"/>
    <w:multiLevelType w:val="hybridMultilevel"/>
    <w:tmpl w:val="C324B026"/>
    <w:lvl w:ilvl="0" w:tplc="55006048">
      <w:start w:val="1"/>
      <w:numFmt w:val="bullet"/>
      <w:lvlText w:val="-"/>
      <w:lvlJc w:val="left"/>
      <w:pPr>
        <w:ind w:left="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50576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3C4FC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EA066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6654B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905C9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FC749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2267F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36EC0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4803520"/>
    <w:multiLevelType w:val="hybridMultilevel"/>
    <w:tmpl w:val="A0661664"/>
    <w:lvl w:ilvl="0" w:tplc="5CF0D09A">
      <w:start w:val="1"/>
      <w:numFmt w:val="bullet"/>
      <w:lvlText w:val="•"/>
      <w:lvlJc w:val="left"/>
      <w:pPr>
        <w:ind w:left="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CEE988">
      <w:start w:val="1"/>
      <w:numFmt w:val="bullet"/>
      <w:lvlText w:val="o"/>
      <w:lvlJc w:val="left"/>
      <w:pPr>
        <w:ind w:left="1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6A13E6">
      <w:start w:val="1"/>
      <w:numFmt w:val="bullet"/>
      <w:lvlText w:val="▪"/>
      <w:lvlJc w:val="left"/>
      <w:pPr>
        <w:ind w:left="2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A270C6">
      <w:start w:val="1"/>
      <w:numFmt w:val="bullet"/>
      <w:lvlText w:val="•"/>
      <w:lvlJc w:val="left"/>
      <w:pPr>
        <w:ind w:left="3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681C22">
      <w:start w:val="1"/>
      <w:numFmt w:val="bullet"/>
      <w:lvlText w:val="o"/>
      <w:lvlJc w:val="left"/>
      <w:pPr>
        <w:ind w:left="3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2A49CA">
      <w:start w:val="1"/>
      <w:numFmt w:val="bullet"/>
      <w:lvlText w:val="▪"/>
      <w:lvlJc w:val="left"/>
      <w:pPr>
        <w:ind w:left="4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30F644">
      <w:start w:val="1"/>
      <w:numFmt w:val="bullet"/>
      <w:lvlText w:val="•"/>
      <w:lvlJc w:val="left"/>
      <w:pPr>
        <w:ind w:left="5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6E1CA6">
      <w:start w:val="1"/>
      <w:numFmt w:val="bullet"/>
      <w:lvlText w:val="o"/>
      <w:lvlJc w:val="left"/>
      <w:pPr>
        <w:ind w:left="5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56D554">
      <w:start w:val="1"/>
      <w:numFmt w:val="bullet"/>
      <w:lvlText w:val="▪"/>
      <w:lvlJc w:val="left"/>
      <w:pPr>
        <w:ind w:left="6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E7C294F"/>
    <w:multiLevelType w:val="hybridMultilevel"/>
    <w:tmpl w:val="D89C79E2"/>
    <w:lvl w:ilvl="0" w:tplc="6248DA9A">
      <w:start w:val="1"/>
      <w:numFmt w:val="decimal"/>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8A32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7E93F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BC69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502E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CEF1C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5A491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297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264C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A07414B"/>
    <w:multiLevelType w:val="multilevel"/>
    <w:tmpl w:val="39EA2706"/>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4"/>
  </w:num>
  <w:num w:numId="3">
    <w:abstractNumId w:val="2"/>
  </w:num>
  <w:num w:numId="4">
    <w:abstractNumId w:val="7"/>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1E"/>
    <w:rsid w:val="000E6C1E"/>
    <w:rsid w:val="00101941"/>
    <w:rsid w:val="007233B9"/>
    <w:rsid w:val="008A71F7"/>
    <w:rsid w:val="00912296"/>
    <w:rsid w:val="009B16D2"/>
    <w:rsid w:val="00A97515"/>
    <w:rsid w:val="00B43C09"/>
    <w:rsid w:val="00C758D3"/>
    <w:rsid w:val="00D12B29"/>
    <w:rsid w:val="00DA5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113" w:right="29" w:hanging="1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numPr>
        <w:numId w:val="8"/>
      </w:numPr>
      <w:spacing w:after="0"/>
      <w:ind w:left="75" w:hanging="10"/>
      <w:jc w:val="center"/>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styleId="a3">
    <w:name w:val="Hyperlink"/>
    <w:basedOn w:val="a0"/>
    <w:uiPriority w:val="99"/>
    <w:unhideWhenUsed/>
    <w:rsid w:val="00DA5708"/>
    <w:rPr>
      <w:color w:val="0563C1" w:themeColor="hyperlink"/>
      <w:u w:val="single"/>
    </w:rPr>
  </w:style>
  <w:style w:type="paragraph" w:styleId="a4">
    <w:name w:val="Balloon Text"/>
    <w:basedOn w:val="a"/>
    <w:link w:val="a5"/>
    <w:uiPriority w:val="99"/>
    <w:semiHidden/>
    <w:unhideWhenUsed/>
    <w:rsid w:val="00C758D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58D3"/>
    <w:rPr>
      <w:rFonts w:ascii="Segoe UI" w:eastAsia="Times New Roman" w:hAnsi="Segoe UI" w:cs="Segoe UI"/>
      <w:color w:val="000000"/>
      <w:sz w:val="18"/>
      <w:szCs w:val="18"/>
    </w:rPr>
  </w:style>
  <w:style w:type="paragraph" w:styleId="a6">
    <w:name w:val="Body Text"/>
    <w:basedOn w:val="a"/>
    <w:link w:val="a7"/>
    <w:uiPriority w:val="1"/>
    <w:qFormat/>
    <w:rsid w:val="00D12B29"/>
    <w:pPr>
      <w:widowControl w:val="0"/>
      <w:autoSpaceDE w:val="0"/>
      <w:autoSpaceDN w:val="0"/>
      <w:spacing w:after="0" w:line="240" w:lineRule="auto"/>
      <w:ind w:left="112" w:right="0" w:firstLine="0"/>
    </w:pPr>
    <w:rPr>
      <w:color w:val="auto"/>
      <w:sz w:val="24"/>
      <w:szCs w:val="24"/>
      <w:lang w:eastAsia="en-US"/>
    </w:rPr>
  </w:style>
  <w:style w:type="character" w:customStyle="1" w:styleId="a7">
    <w:name w:val="Основной текст Знак"/>
    <w:basedOn w:val="a0"/>
    <w:link w:val="a6"/>
    <w:uiPriority w:val="1"/>
    <w:rsid w:val="00D12B29"/>
    <w:rPr>
      <w:rFonts w:ascii="Times New Roman" w:eastAsia="Times New Roman" w:hAnsi="Times New Roman" w:cs="Times New Roman"/>
      <w:sz w:val="24"/>
      <w:szCs w:val="24"/>
      <w:lang w:eastAsia="en-US"/>
    </w:rPr>
  </w:style>
  <w:style w:type="paragraph" w:styleId="a8">
    <w:name w:val="header"/>
    <w:basedOn w:val="a"/>
    <w:link w:val="a9"/>
    <w:uiPriority w:val="99"/>
    <w:unhideWhenUsed/>
    <w:rsid w:val="008A71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71F7"/>
    <w:rPr>
      <w:rFonts w:ascii="Times New Roman" w:eastAsia="Times New Roman" w:hAnsi="Times New Roman" w:cs="Times New Roman"/>
      <w:color w:val="000000"/>
      <w:sz w:val="26"/>
    </w:rPr>
  </w:style>
  <w:style w:type="paragraph" w:styleId="aa">
    <w:name w:val="footer"/>
    <w:basedOn w:val="a"/>
    <w:link w:val="ab"/>
    <w:uiPriority w:val="99"/>
    <w:unhideWhenUsed/>
    <w:rsid w:val="008A71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71F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lot-online.ru/" TargetMode="External"/><Relationship Id="rId18" Type="http://schemas.openxmlformats.org/officeDocument/2006/relationships/hyperlink" Target="https://lot-online.ru/" TargetMode="External"/><Relationship Id="rId26" Type="http://schemas.openxmlformats.org/officeDocument/2006/relationships/hyperlink" Target="https://lot-online.ru/" TargetMode="External"/><Relationship Id="rId3" Type="http://schemas.openxmlformats.org/officeDocument/2006/relationships/settings" Target="settings.xml"/><Relationship Id="rId21" Type="http://schemas.openxmlformats.org/officeDocument/2006/relationships/hyperlink" Target="https://lot-online.ru/" TargetMode="External"/><Relationship Id="rId34" Type="http://schemas.openxmlformats.org/officeDocument/2006/relationships/theme" Target="theme/theme1.xml"/><Relationship Id="rId7" Type="http://schemas.openxmlformats.org/officeDocument/2006/relationships/hyperlink" Target="https://lot-online.ru/" TargetMode="External"/><Relationship Id="rId12" Type="http://schemas.openxmlformats.org/officeDocument/2006/relationships/hyperlink" Target="http://lot-online.ru/" TargetMode="External"/><Relationship Id="rId17" Type="http://schemas.openxmlformats.org/officeDocument/2006/relationships/hyperlink" Target="https://lot-online.ru/" TargetMode="External"/><Relationship Id="rId25" Type="http://schemas.openxmlformats.org/officeDocument/2006/relationships/hyperlink" Target="https://lot-online.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t-online.ru/" TargetMode="External"/><Relationship Id="rId20" Type="http://schemas.openxmlformats.org/officeDocument/2006/relationships/hyperlink" Target="https://lot-online.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t-online.ru/" TargetMode="External"/><Relationship Id="rId24" Type="http://schemas.openxmlformats.org/officeDocument/2006/relationships/hyperlink" Target="https://lot-online.ru/"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t-online.ru/" TargetMode="External"/><Relationship Id="rId23" Type="http://schemas.openxmlformats.org/officeDocument/2006/relationships/hyperlink" Target="https://lot-online.ru/" TargetMode="External"/><Relationship Id="rId28" Type="http://schemas.openxmlformats.org/officeDocument/2006/relationships/header" Target="header2.xml"/><Relationship Id="rId10" Type="http://schemas.openxmlformats.org/officeDocument/2006/relationships/hyperlink" Target="https://lot-online.ru/" TargetMode="External"/><Relationship Id="rId19" Type="http://schemas.openxmlformats.org/officeDocument/2006/relationships/hyperlink" Target="https://lot-online.ru/"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https://lot-online.ru/" TargetMode="External"/><Relationship Id="rId22" Type="http://schemas.openxmlformats.org/officeDocument/2006/relationships/hyperlink" Target="https://lot-online.r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2299</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2025-09-30T13:16:00Z</dcterms:created>
  <dcterms:modified xsi:type="dcterms:W3CDTF">2025-09-30T13:17:00Z</dcterms:modified>
</cp:coreProperties>
</file>