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E64AEC" w:rsidR="002C4DB9" w:rsidP="002C4DB9" w:rsidRDefault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2C4DB9" w:rsidP="002C4DB9" w:rsidRDefault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2C4DB9" w:rsidP="002C4DB9" w:rsidRDefault="002C4DB9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Акционерное общество «Российский аукционный дом»</w:t>
      </w:r>
    </w:p>
    <w:p w:rsidR="002C4DB9" w:rsidP="002C4DB9" w:rsidRDefault="002C4DB9">
      <w:pPr>
        <w:jc w:val="right"/>
      </w:pPr>
      <w:r>
        <w:t>____________________________</w:t>
      </w:r>
    </w:p>
    <w:p w:rsidR="002C4DB9" w:rsidP="002C4DB9" w:rsidRDefault="002C4DB9">
      <w:pPr>
        <w:jc w:val="center"/>
        <w:outlineLvl w:val="0"/>
        <w:rPr>
          <w:b/>
        </w:rPr>
      </w:pPr>
    </w:p>
    <w:p w:rsidR="002C4DB9" w:rsidP="00C53F69" w:rsidRDefault="002C4DB9">
      <w:pPr>
        <w:jc w:val="center"/>
        <w:outlineLvl w:val="0"/>
        <w:rPr>
          <w:b/>
        </w:rPr>
      </w:pPr>
    </w:p>
    <w:p w:rsidRPr="00DD39DD" w:rsidR="002C4DB9" w:rsidP="002C4DB9" w:rsidRDefault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Pr="00C53F69" w:rsidR="00C53F69" w:rsidP="002C4DB9" w:rsidRDefault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 xml:space="preserve">открытых </w:t>
      </w:r>
      <w:r w:rsidRPr="00DD39DD">
        <w:rPr>
          <w:b/>
        </w:rPr>
        <w:t>торгов</w:t>
      </w:r>
      <w:r w:rsidR="00C53F69">
        <w:rPr>
          <w:b/>
        </w:rPr>
        <w:t xml:space="preserve"> в электронной форме</w:t>
      </w:r>
    </w:p>
    <w:p w:rsidRPr="00C53F69" w:rsidR="00C53F69" w:rsidP="002C4DB9" w:rsidRDefault="002C4DB9">
      <w:pPr>
        <w:jc w:val="center"/>
        <w:rPr>
          <w:b/>
        </w:rPr>
      </w:pPr>
      <w:r>
        <w:rPr>
          <w:b/>
        </w:rPr>
        <w:t>по продаже имущества должника</w:t>
      </w:r>
    </w:p>
    <w:p w:rsidRPr="00F37FE1" w:rsidR="002C4DB9" w:rsidP="002C4DB9" w:rsidRDefault="002C4DB9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Общество с ограниченной ответственностью «Страховая группа «АСКО»</w:t>
      </w:r>
    </w:p>
    <w:p w:rsidRPr="00C53F69" w:rsidR="00C53F69" w:rsidP="00C53F69" w:rsidRDefault="002C4DB9">
      <w:pPr>
        <w:jc w:val="center"/>
        <w:rPr>
          <w:b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C53F69">
        <w:rPr>
          <w:sz w:val="16"/>
          <w:szCs w:val="16"/>
        </w:rPr>
        <w:t>)</w:t>
      </w:r>
    </w:p>
    <w:p w:rsidRPr="00C53F69" w:rsidR="002C4DB9" w:rsidP="00C53F69" w:rsidRDefault="002C4DB9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по причине отсутс</w:t>
      </w:r>
      <w:r w:rsidR="00C53F69">
        <w:rPr>
          <w:b/>
        </w:rPr>
        <w:t>твия заявок на участие в торгах</w:t>
      </w:r>
    </w:p>
    <w:p w:rsidR="002C4DB9" w:rsidP="002C4DB9" w:rsidRDefault="002C4DB9">
      <w:pPr>
        <w:jc w:val="center"/>
        <w:rPr>
          <w:b/>
        </w:rPr>
      </w:pP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>РАД-254770</w:t>
      </w:r>
    </w:p>
    <w:p w:rsidRPr="007204BB" w:rsidR="00C53F69" w:rsidP="00C53F69" w:rsidRDefault="002A28BE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61" w:id="16"/>
      <w:bookmarkStart w:name="OLE_LINK64" w:id="17"/>
      <w:bookmarkStart w:name="OLE_LINK65" w:id="18"/>
      <w:bookmarkStart w:name="OLE_LINK37" w:id="19"/>
      <w:bookmarkStart w:name="OLE_LINK36" w:id="20"/>
      <w:r>
        <w:rPr>
          <w:b/>
          <w:lang w:val="en-US"/>
        </w:rPr>
        <w:t>11 мая 2021 г.</w:t>
      </w:r>
      <w:bookmarkEnd w:id="19"/>
      <w:bookmarkEnd w:id="2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Pr="00784F64" w:rsidR="002C4DB9" w:rsidP="002C4DB9" w:rsidRDefault="002C4DB9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122027</w:t>
      </w:r>
    </w:p>
    <w:p w:rsidRPr="00B53770" w:rsidR="002C4DB9" w:rsidP="00C53F69" w:rsidRDefault="002C4DB9">
      <w:pPr>
        <w:rPr>
          <w:b/>
        </w:rPr>
      </w:pPr>
    </w:p>
    <w:p w:rsidRPr="00847D45" w:rsidR="002C4DB9" w:rsidP="002C4DB9" w:rsidRDefault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>11.05.2021 г. 14:00:00</w:t>
      </w:r>
      <w:r>
        <w:t>.</w:t>
      </w:r>
    </w:p>
    <w:p w:rsidRPr="000B32D4" w:rsidR="002C4DB9" w:rsidP="002C4DB9" w:rsidRDefault="002C4DB9">
      <w:pPr>
        <w:outlineLvl w:val="0"/>
      </w:pPr>
    </w:p>
    <w:p w:rsidR="002C4DB9" w:rsidP="002C4DB9" w:rsidRDefault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Акционерное общество «Российский аукционный дом»</w:t>
      </w:r>
      <w:r>
        <w:t>.</w:t>
      </w:r>
    </w:p>
    <w:p w:rsidRPr="00C53F69" w:rsidR="002C4DB9" w:rsidP="00C53F69" w:rsidRDefault="002C4DB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C53F69" w:rsidR="002C4DB9" w:rsidP="002C4DB9" w:rsidRDefault="002C4DB9">
      <w:pPr>
        <w:ind w:firstLine="709"/>
        <w:jc w:val="both"/>
        <w:rPr>
          <w:b/>
          <w:i/>
          <w:sz w:val="10"/>
          <w:szCs w:val="10"/>
        </w:rPr>
      </w:pPr>
    </w:p>
    <w:p w:rsidR="002C4DB9" w:rsidP="002C4DB9" w:rsidRDefault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2C4DB9" w:rsidP="002C4DB9" w:rsidRDefault="002C4DB9">
      <w:pPr>
        <w:outlineLvl w:val="0"/>
        <w:rPr>
          <w:b/>
        </w:rPr>
      </w:pPr>
    </w:p>
    <w:p w:rsidR="002C4DB9" w:rsidP="002C4DB9" w:rsidRDefault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0B32D4" w:rsidR="002C4DB9" w:rsidP="002C4DB9" w:rsidRDefault="002C4DB9">
      <w:pPr>
        <w:outlineLvl w:val="0"/>
        <w:rPr>
          <w:i/>
          <w:color w:val="0000FF"/>
        </w:rPr>
      </w:pPr>
    </w:p>
    <w:p w:rsidR="002C4DB9" w:rsidP="002C4DB9" w:rsidRDefault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 xml:space="preserve">: </w:t>
      </w:r>
      <w:r w:rsidR="005C0EE4">
        <w:t>Лот</w:t>
      </w:r>
      <w:r w:rsidRPr="006631F7" w:rsidR="005C0EE4">
        <w:t xml:space="preserve"> №</w:t>
      </w:r>
      <w:r w:rsidR="005C0EE4">
        <w:rPr>
          <w:lang w:val="en-US"/>
        </w:rPr>
        <w:t/>
      </w:r>
      <w:r w:rsidRPr="006631F7" w:rsidR="005C0EE4">
        <w:t/>
      </w:r>
      <w:r w:rsidR="005C0EE4">
        <w:rPr>
          <w:lang w:val="en-US"/>
        </w:rPr>
        <w:t/>
      </w:r>
      <w:r w:rsidRPr="006631F7" w:rsidR="005C0EE4">
        <w:t xml:space="preserve">1 -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Права требования к 87 физическим лицам, г. Набережные Челны (6 758 532,66 руб.),</w:t>
      </w:r>
      <w:r>
        <w:t xml:space="preserve"> </w:t>
      </w:r>
    </w:p>
    <w:p w:rsidRPr="00C53F69" w:rsidR="002C4DB9" w:rsidP="002C4DB9" w:rsidRDefault="00C53F6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</w:t>
      </w:r>
      <w:r w:rsidRPr="00C53F69" w:rsidR="002C4DB9">
        <w:rPr>
          <w:i/>
          <w:sz w:val="16"/>
          <w:szCs w:val="16"/>
        </w:rPr>
        <w:t>описание имущества)</w:t>
      </w:r>
    </w:p>
    <w:p w:rsidRPr="006A5064" w:rsidR="002C4DB9" w:rsidP="002C4DB9" w:rsidRDefault="002C4DB9">
      <w:r>
        <w:t xml:space="preserve">торги признаны несостоявшимися. 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Pr="00C53F69" w:rsidR="0031347D" w:rsidP="00C53F69" w:rsidRDefault="002C4DB9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Pr="00C53F69" w:rsidR="0031347D" w:rsidSect="00C53F69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6C" w:rsidRDefault="0013066C" w:rsidP="00C53F69">
      <w:r>
        <w:separator/>
      </w:r>
    </w:p>
  </w:endnote>
  <w:endnote w:type="continuationSeparator" w:id="0">
    <w:p w:rsidR="0013066C" w:rsidRDefault="0013066C" w:rsidP="00C5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69" w:rsidRDefault="00667A08">
    <w:pPr>
      <w:pStyle w:val="af"/>
    </w:pPr>
    <w:r>
      <w:fldChar w:fldCharType="begin"/>
    </w:r>
    <w:r w:rsidR="00C53F69">
      <w:instrText xml:space="preserve"> </w:instrText>
    </w:r>
    <w:r w:rsidR="00C53F69">
      <w:rPr>
        <w:lang w:val="en-US"/>
      </w:rPr>
      <w:instrText>IF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PAGE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 w:rsidRPr="002A28BE">
      <w:instrText>=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NUMPAGES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>
      <w:instrText xml:space="preserve"> </w:instrText>
    </w:r>
    <w:r w:rsidR="00C53F69" w:rsidRPr="002A28BE">
      <w:instrText>"</w:instrText>
    </w:r>
    <w:r w:rsidR="00C53F69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C53F69" w:rsidRPr="002A28BE">
      <w:instrText>" ""</w:instrText>
    </w:r>
    <w:r>
      <w:fldChar w:fldCharType="separate"/>
    </w:r>
    <w:r w:rsidR="002A28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6C" w:rsidRDefault="0013066C" w:rsidP="00C53F69">
      <w:r>
        <w:separator/>
      </w:r>
    </w:p>
  </w:footnote>
  <w:footnote w:type="continuationSeparator" w:id="0">
    <w:p w:rsidR="0013066C" w:rsidRDefault="0013066C" w:rsidP="00C5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3066C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28BE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24A0F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03EDD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2995"/>
    <w:rsid w:val="00544EF4"/>
    <w:rsid w:val="00557B4E"/>
    <w:rsid w:val="005600C9"/>
    <w:rsid w:val="005653FE"/>
    <w:rsid w:val="005770C9"/>
    <w:rsid w:val="005A27B6"/>
    <w:rsid w:val="005C0EE4"/>
    <w:rsid w:val="005C4890"/>
    <w:rsid w:val="005D4FA2"/>
    <w:rsid w:val="006151EF"/>
    <w:rsid w:val="00623F33"/>
    <w:rsid w:val="00626543"/>
    <w:rsid w:val="006302F3"/>
    <w:rsid w:val="00630FA0"/>
    <w:rsid w:val="00663E01"/>
    <w:rsid w:val="00667A08"/>
    <w:rsid w:val="00677A6F"/>
    <w:rsid w:val="00684239"/>
    <w:rsid w:val="00693745"/>
    <w:rsid w:val="006A4D68"/>
    <w:rsid w:val="006A5064"/>
    <w:rsid w:val="006C360B"/>
    <w:rsid w:val="006D0796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53F69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602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E4E8A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C53F69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53F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B6542E-3723-46C8-8540-5C2A6C06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4</cp:revision>
  <cp:lastPrinted>2011-06-07T08:03:00Z</cp:lastPrinted>
  <dcterms:created xsi:type="dcterms:W3CDTF">2019-03-18T19:15:00Z</dcterms:created>
  <dcterms:modified xsi:type="dcterms:W3CDTF">2019-04-15T16:18:00Z</dcterms:modified>
</cp:coreProperties>
</file>